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C48C" w14:textId="5B75564F" w:rsidR="1F9948EE" w:rsidRPr="00296699" w:rsidRDefault="1F9948EE" w:rsidP="1F9948EE">
      <w:pPr>
        <w:ind w:left="720" w:hanging="360"/>
        <w:jc w:val="center"/>
        <w:rPr>
          <w:rFonts w:ascii="Calibri" w:hAnsi="Calibri" w:cs="Calibri"/>
        </w:rPr>
      </w:pPr>
    </w:p>
    <w:p w14:paraId="5724EBA5" w14:textId="1B65CDC8" w:rsidR="00324CE7" w:rsidRPr="00296699" w:rsidRDefault="00383C65" w:rsidP="00324CE7">
      <w:pPr>
        <w:pStyle w:val="Akapitzlist"/>
        <w:jc w:val="center"/>
        <w:rPr>
          <w:rFonts w:ascii="Calibri" w:eastAsiaTheme="minorEastAsia" w:hAnsi="Calibri" w:cs="Calibri"/>
        </w:rPr>
      </w:pPr>
      <w:r w:rsidRPr="00296699">
        <w:rPr>
          <w:rFonts w:ascii="Calibri" w:hAnsi="Calibri" w:cs="Calibri"/>
        </w:rPr>
        <w:t xml:space="preserve">ZO/FENG/2026/04/08 </w:t>
      </w:r>
      <w:r w:rsidR="00324CE7" w:rsidRPr="00296699">
        <w:rPr>
          <w:rFonts w:ascii="Calibri" w:eastAsiaTheme="minorEastAsia" w:hAnsi="Calibri" w:cs="Calibri"/>
        </w:rPr>
        <w:t>Załącznik nr 4 – zakres minimalny umowy</w:t>
      </w:r>
    </w:p>
    <w:p w14:paraId="6F79F94E" w14:textId="77777777" w:rsidR="00324CE7" w:rsidRPr="00296699" w:rsidRDefault="00324CE7" w:rsidP="008356B5">
      <w:pPr>
        <w:pStyle w:val="Akapitzlist"/>
        <w:jc w:val="both"/>
        <w:rPr>
          <w:rFonts w:ascii="Calibri" w:eastAsiaTheme="minorEastAsia" w:hAnsi="Calibri" w:cs="Calibri"/>
          <w:sz w:val="22"/>
          <w:szCs w:val="22"/>
        </w:rPr>
      </w:pPr>
    </w:p>
    <w:p w14:paraId="5FD79DD5" w14:textId="77777777" w:rsidR="00A94932" w:rsidRPr="00296699" w:rsidRDefault="048F4210" w:rsidP="00EB171B">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Przedmiot usługi </w:t>
      </w:r>
    </w:p>
    <w:p w14:paraId="754C86A5" w14:textId="77777777" w:rsidR="00EB171B" w:rsidRPr="00296699" w:rsidRDefault="00EB171B" w:rsidP="00EB171B">
      <w:pPr>
        <w:pStyle w:val="Akapitzlist"/>
        <w:ind w:left="360" w:firstLine="349"/>
        <w:jc w:val="both"/>
        <w:rPr>
          <w:rFonts w:ascii="Calibri" w:eastAsiaTheme="minorEastAsia" w:hAnsi="Calibri" w:cs="Calibri"/>
          <w:sz w:val="22"/>
          <w:szCs w:val="22"/>
        </w:rPr>
      </w:pPr>
    </w:p>
    <w:p w14:paraId="457457C6" w14:textId="021F80AC" w:rsidR="00DB7AE9" w:rsidRPr="00296699" w:rsidRDefault="048F4210" w:rsidP="00EB171B">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 xml:space="preserve">Przedmiot usługi </w:t>
      </w:r>
      <w:r w:rsidR="00693C14" w:rsidRPr="00296699">
        <w:rPr>
          <w:rFonts w:ascii="Calibri" w:eastAsiaTheme="minorEastAsia" w:hAnsi="Calibri" w:cs="Calibri"/>
          <w:sz w:val="22"/>
          <w:szCs w:val="22"/>
        </w:rPr>
        <w:t>został podzielon</w:t>
      </w:r>
      <w:r w:rsidR="0047069B" w:rsidRPr="00296699">
        <w:rPr>
          <w:rFonts w:ascii="Calibri" w:eastAsiaTheme="minorEastAsia" w:hAnsi="Calibri" w:cs="Calibri"/>
          <w:sz w:val="22"/>
          <w:szCs w:val="22"/>
        </w:rPr>
        <w:t>y na 3 CZĘ</w:t>
      </w:r>
      <w:r w:rsidR="008669E5" w:rsidRPr="00296699">
        <w:rPr>
          <w:rFonts w:ascii="Calibri" w:eastAsiaTheme="minorEastAsia" w:hAnsi="Calibri" w:cs="Calibri"/>
          <w:sz w:val="22"/>
          <w:szCs w:val="22"/>
        </w:rPr>
        <w:t>Ś</w:t>
      </w:r>
      <w:r w:rsidR="0047069B" w:rsidRPr="00296699">
        <w:rPr>
          <w:rFonts w:ascii="Calibri" w:eastAsiaTheme="minorEastAsia" w:hAnsi="Calibri" w:cs="Calibri"/>
          <w:sz w:val="22"/>
          <w:szCs w:val="22"/>
        </w:rPr>
        <w:t>CI</w:t>
      </w:r>
      <w:r w:rsidR="00A94932" w:rsidRPr="00296699">
        <w:rPr>
          <w:rFonts w:ascii="Calibri" w:eastAsiaTheme="minorEastAsia" w:hAnsi="Calibri" w:cs="Calibri"/>
          <w:sz w:val="22"/>
          <w:szCs w:val="22"/>
        </w:rPr>
        <w:t>, na każdą z części zawarta zostanie osobna umowa</w:t>
      </w:r>
      <w:r w:rsidR="0047069B" w:rsidRPr="00296699">
        <w:rPr>
          <w:rFonts w:ascii="Calibri" w:eastAsiaTheme="minorEastAsia" w:hAnsi="Calibri" w:cs="Calibri"/>
          <w:sz w:val="22"/>
          <w:szCs w:val="22"/>
        </w:rPr>
        <w:t>:</w:t>
      </w:r>
    </w:p>
    <w:p w14:paraId="71036FB4" w14:textId="77777777" w:rsidR="00693C14" w:rsidRPr="00296699" w:rsidRDefault="00693C14" w:rsidP="00EB171B">
      <w:pPr>
        <w:pStyle w:val="Akapitzlist"/>
        <w:ind w:firstLine="349"/>
        <w:jc w:val="both"/>
        <w:rPr>
          <w:rFonts w:ascii="Calibri" w:eastAsiaTheme="minorEastAsia" w:hAnsi="Calibri" w:cs="Calibri"/>
          <w:sz w:val="22"/>
          <w:szCs w:val="22"/>
        </w:rPr>
      </w:pPr>
    </w:p>
    <w:p w14:paraId="723BD9A3" w14:textId="64364B95" w:rsidR="6CC7A5E3" w:rsidRPr="00296699" w:rsidRDefault="00693C14" w:rsidP="00EB171B">
      <w:pPr>
        <w:spacing w:line="259" w:lineRule="auto"/>
        <w:ind w:firstLine="349"/>
        <w:jc w:val="both"/>
        <w:rPr>
          <w:rFonts w:ascii="Calibri" w:eastAsiaTheme="minorEastAsia" w:hAnsi="Calibri" w:cs="Calibri"/>
          <w:sz w:val="22"/>
          <w:szCs w:val="22"/>
        </w:rPr>
      </w:pPr>
      <w:r w:rsidRPr="00296699">
        <w:rPr>
          <w:rFonts w:ascii="Calibri" w:eastAsiaTheme="minorEastAsia" w:hAnsi="Calibri" w:cs="Calibri"/>
          <w:sz w:val="22"/>
          <w:szCs w:val="22"/>
        </w:rPr>
        <w:t xml:space="preserve">CZĘŚĆ I </w:t>
      </w:r>
      <w:r w:rsidR="00AC4FE0" w:rsidRPr="00296699">
        <w:rPr>
          <w:rFonts w:ascii="Calibri" w:eastAsiaTheme="minorEastAsia" w:hAnsi="Calibri" w:cs="Calibri"/>
          <w:sz w:val="22"/>
          <w:szCs w:val="22"/>
        </w:rPr>
        <w:t xml:space="preserve">- </w:t>
      </w:r>
      <w:r w:rsidR="00822559" w:rsidRPr="00296699">
        <w:rPr>
          <w:rFonts w:ascii="Calibri" w:eastAsia="Calibri" w:hAnsi="Calibri" w:cs="Calibri"/>
          <w:sz w:val="22"/>
          <w:szCs w:val="22"/>
        </w:rPr>
        <w:t>Badanie perfuzji</w:t>
      </w:r>
      <w:r w:rsidR="00822559" w:rsidRPr="00296699">
        <w:rPr>
          <w:rFonts w:ascii="Calibri" w:eastAsiaTheme="minorEastAsia" w:hAnsi="Calibri" w:cs="Calibri"/>
          <w:sz w:val="22"/>
          <w:szCs w:val="22"/>
        </w:rPr>
        <w:t xml:space="preserve"> izolowanych nerek świńskich z następczą reperfuzją</w:t>
      </w:r>
      <w:r w:rsidR="00221116" w:rsidRPr="00296699">
        <w:rPr>
          <w:rFonts w:ascii="Calibri" w:eastAsiaTheme="minorEastAsia" w:hAnsi="Calibri" w:cs="Calibri"/>
          <w:sz w:val="22"/>
          <w:szCs w:val="22"/>
        </w:rPr>
        <w:t xml:space="preserve"> non-GLP</w:t>
      </w:r>
    </w:p>
    <w:p w14:paraId="0D623A80" w14:textId="5530D4A8" w:rsidR="00067226" w:rsidRPr="00296699" w:rsidRDefault="00693C14" w:rsidP="00AB240F">
      <w:pPr>
        <w:spacing w:line="480" w:lineRule="auto"/>
        <w:ind w:firstLine="349"/>
        <w:jc w:val="both"/>
        <w:rPr>
          <w:rFonts w:ascii="Calibri" w:eastAsiaTheme="minorEastAsia" w:hAnsi="Calibri" w:cs="Calibri"/>
          <w:sz w:val="22"/>
          <w:szCs w:val="22"/>
        </w:rPr>
      </w:pPr>
      <w:r w:rsidRPr="00296699">
        <w:rPr>
          <w:rFonts w:ascii="Calibri" w:eastAsiaTheme="minorEastAsia" w:hAnsi="Calibri" w:cs="Calibri"/>
          <w:sz w:val="22"/>
          <w:szCs w:val="22"/>
        </w:rPr>
        <w:t xml:space="preserve">CZĘŚĆ II </w:t>
      </w:r>
      <w:r w:rsidR="00AC4FE0" w:rsidRPr="00296699">
        <w:rPr>
          <w:rFonts w:ascii="Calibri" w:eastAsiaTheme="minorEastAsia" w:hAnsi="Calibri" w:cs="Calibri"/>
          <w:sz w:val="22"/>
          <w:szCs w:val="22"/>
        </w:rPr>
        <w:t xml:space="preserve">- </w:t>
      </w:r>
      <w:r w:rsidR="00AB240F" w:rsidRPr="00296699">
        <w:rPr>
          <w:rFonts w:ascii="Calibri" w:eastAsia="Calibri" w:hAnsi="Calibri" w:cs="Calibri"/>
          <w:sz w:val="22"/>
          <w:szCs w:val="22"/>
        </w:rPr>
        <w:t>Badanie perfuzji</w:t>
      </w:r>
      <w:r w:rsidR="00AB240F" w:rsidRPr="00296699">
        <w:rPr>
          <w:rFonts w:ascii="Calibri" w:eastAsiaTheme="minorEastAsia" w:hAnsi="Calibri" w:cs="Calibri"/>
          <w:sz w:val="22"/>
          <w:szCs w:val="22"/>
        </w:rPr>
        <w:t xml:space="preserve"> nerek świńskich w modelu autotransplantacji non</w:t>
      </w:r>
      <w:r w:rsidR="00AB240F" w:rsidRPr="00296699">
        <w:rPr>
          <w:rFonts w:ascii="Calibri" w:eastAsia="Calibri" w:hAnsi="Calibri" w:cs="Calibri"/>
          <w:sz w:val="22"/>
          <w:szCs w:val="22"/>
        </w:rPr>
        <w:t>-</w:t>
      </w:r>
      <w:r w:rsidR="00AB240F" w:rsidRPr="00296699">
        <w:rPr>
          <w:rFonts w:ascii="Calibri" w:eastAsiaTheme="minorEastAsia" w:hAnsi="Calibri" w:cs="Calibri"/>
          <w:sz w:val="22"/>
          <w:szCs w:val="22"/>
        </w:rPr>
        <w:t>GLP</w:t>
      </w:r>
    </w:p>
    <w:p w14:paraId="629FDAFF" w14:textId="183E1A7C" w:rsidR="00067226" w:rsidRPr="00296699" w:rsidRDefault="00693C14" w:rsidP="00750F28">
      <w:pPr>
        <w:ind w:left="349"/>
        <w:jc w:val="both"/>
        <w:rPr>
          <w:rFonts w:ascii="Calibri" w:eastAsiaTheme="minorEastAsia" w:hAnsi="Calibri" w:cs="Calibri"/>
          <w:sz w:val="22"/>
          <w:szCs w:val="22"/>
        </w:rPr>
      </w:pPr>
      <w:r w:rsidRPr="00296699">
        <w:rPr>
          <w:rFonts w:ascii="Calibri" w:eastAsiaTheme="minorEastAsia" w:hAnsi="Calibri" w:cs="Calibri"/>
          <w:sz w:val="22"/>
          <w:szCs w:val="22"/>
        </w:rPr>
        <w:t>CZĘŚĆ III</w:t>
      </w:r>
      <w:r w:rsidR="048F4210" w:rsidRPr="00296699">
        <w:rPr>
          <w:rFonts w:ascii="Calibri" w:eastAsiaTheme="minorEastAsia" w:hAnsi="Calibri" w:cs="Calibri"/>
          <w:sz w:val="22"/>
          <w:szCs w:val="22"/>
        </w:rPr>
        <w:t xml:space="preserve"> </w:t>
      </w:r>
      <w:r w:rsidR="00AC4FE0" w:rsidRPr="00296699">
        <w:rPr>
          <w:rFonts w:ascii="Calibri" w:eastAsiaTheme="minorEastAsia" w:hAnsi="Calibri" w:cs="Calibri"/>
          <w:sz w:val="22"/>
          <w:szCs w:val="22"/>
        </w:rPr>
        <w:t xml:space="preserve">- WARUNKOWA - </w:t>
      </w:r>
      <w:r w:rsidR="00750F28" w:rsidRPr="00296699">
        <w:rPr>
          <w:rFonts w:ascii="Calibri" w:eastAsia="Calibri" w:hAnsi="Calibri" w:cs="Calibri"/>
          <w:sz w:val="22"/>
          <w:szCs w:val="22"/>
        </w:rPr>
        <w:t>Badanie perfuzji ner</w:t>
      </w:r>
      <w:r w:rsidR="005D0CBA" w:rsidRPr="00296699">
        <w:rPr>
          <w:rFonts w:ascii="Calibri" w:eastAsia="Calibri" w:hAnsi="Calibri" w:cs="Calibri"/>
          <w:sz w:val="22"/>
          <w:szCs w:val="22"/>
        </w:rPr>
        <w:t>ek</w:t>
      </w:r>
      <w:r w:rsidR="00750F28" w:rsidRPr="00296699">
        <w:rPr>
          <w:rFonts w:ascii="Calibri" w:eastAsia="Calibri" w:hAnsi="Calibri" w:cs="Calibri"/>
          <w:sz w:val="22"/>
          <w:szCs w:val="22"/>
        </w:rPr>
        <w:t xml:space="preserve"> świński</w:t>
      </w:r>
      <w:r w:rsidR="005D0CBA" w:rsidRPr="00296699">
        <w:rPr>
          <w:rFonts w:ascii="Calibri" w:eastAsia="Calibri" w:hAnsi="Calibri" w:cs="Calibri"/>
          <w:sz w:val="22"/>
          <w:szCs w:val="22"/>
        </w:rPr>
        <w:t>ch</w:t>
      </w:r>
      <w:r w:rsidR="00750F28" w:rsidRPr="00296699">
        <w:rPr>
          <w:rFonts w:ascii="Calibri" w:eastAsiaTheme="minorEastAsia" w:hAnsi="Calibri" w:cs="Calibri"/>
          <w:sz w:val="22"/>
          <w:szCs w:val="22"/>
        </w:rPr>
        <w:t xml:space="preserve"> w modelu autotransplantacji </w:t>
      </w:r>
      <w:r w:rsidR="00750F28" w:rsidRPr="00296699">
        <w:rPr>
          <w:rFonts w:ascii="Calibri" w:eastAsia="Calibri" w:hAnsi="Calibri" w:cs="Calibri"/>
          <w:sz w:val="22"/>
          <w:szCs w:val="22"/>
        </w:rPr>
        <w:t xml:space="preserve">w standardzie </w:t>
      </w:r>
      <w:r w:rsidR="00750F28" w:rsidRPr="00296699">
        <w:rPr>
          <w:rFonts w:ascii="Calibri" w:eastAsiaTheme="minorEastAsia" w:hAnsi="Calibri" w:cs="Calibri"/>
          <w:sz w:val="22"/>
          <w:szCs w:val="22"/>
        </w:rPr>
        <w:t>GLP</w:t>
      </w:r>
    </w:p>
    <w:p w14:paraId="6050E316" w14:textId="77777777" w:rsidR="00693C14" w:rsidRPr="00296699" w:rsidRDefault="00693C14" w:rsidP="008356B5">
      <w:pPr>
        <w:ind w:firstLine="708"/>
        <w:jc w:val="both"/>
        <w:rPr>
          <w:rFonts w:ascii="Calibri" w:eastAsiaTheme="minorEastAsia" w:hAnsi="Calibri" w:cs="Calibri"/>
          <w:sz w:val="22"/>
          <w:szCs w:val="22"/>
        </w:rPr>
      </w:pPr>
    </w:p>
    <w:p w14:paraId="7D7C36A6" w14:textId="18810E45" w:rsidR="00307FEE" w:rsidRPr="00296699" w:rsidRDefault="2E6683F4" w:rsidP="759EA695">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 xml:space="preserve">Część III zamówienia ma charakter warunkowy i zostanie zrealizowana wyłącznie w przypadku spełnienia określonych warunków, tj. uzyskania pozytywnych wyników z realizacji </w:t>
      </w:r>
      <w:r w:rsidR="7B1B6204" w:rsidRPr="00296699">
        <w:rPr>
          <w:rFonts w:ascii="Calibri" w:eastAsiaTheme="minorEastAsia" w:hAnsi="Calibri" w:cs="Calibri"/>
          <w:sz w:val="22"/>
          <w:szCs w:val="22"/>
        </w:rPr>
        <w:t>CZĘ</w:t>
      </w:r>
      <w:r w:rsidR="00BD5030" w:rsidRPr="00296699">
        <w:rPr>
          <w:rFonts w:ascii="Calibri" w:eastAsiaTheme="minorEastAsia" w:hAnsi="Calibri" w:cs="Calibri"/>
          <w:sz w:val="22"/>
          <w:szCs w:val="22"/>
        </w:rPr>
        <w:t>Ś</w:t>
      </w:r>
      <w:r w:rsidR="7B1B6204" w:rsidRPr="00296699">
        <w:rPr>
          <w:rFonts w:ascii="Calibri" w:eastAsiaTheme="minorEastAsia" w:hAnsi="Calibri" w:cs="Calibri"/>
          <w:sz w:val="22"/>
          <w:szCs w:val="22"/>
        </w:rPr>
        <w:t>CI</w:t>
      </w:r>
      <w:r w:rsidRPr="00296699">
        <w:rPr>
          <w:rFonts w:ascii="Calibri" w:eastAsiaTheme="minorEastAsia" w:hAnsi="Calibri" w:cs="Calibri"/>
          <w:sz w:val="22"/>
          <w:szCs w:val="22"/>
        </w:rPr>
        <w:t xml:space="preserve"> I oraz </w:t>
      </w:r>
      <w:r w:rsidR="7B1B6204" w:rsidRPr="00296699">
        <w:rPr>
          <w:rFonts w:ascii="Calibri" w:eastAsiaTheme="minorEastAsia" w:hAnsi="Calibri" w:cs="Calibri"/>
          <w:sz w:val="22"/>
          <w:szCs w:val="22"/>
        </w:rPr>
        <w:t>CZĘŚCI</w:t>
      </w:r>
      <w:r w:rsidRPr="00296699">
        <w:rPr>
          <w:rFonts w:ascii="Calibri" w:eastAsiaTheme="minorEastAsia" w:hAnsi="Calibri" w:cs="Calibri"/>
          <w:sz w:val="22"/>
          <w:szCs w:val="22"/>
        </w:rPr>
        <w:t xml:space="preserve"> II</w:t>
      </w:r>
      <w:r w:rsidR="7D38D0EB" w:rsidRPr="00296699">
        <w:rPr>
          <w:rFonts w:ascii="Calibri" w:eastAsiaTheme="minorEastAsia" w:hAnsi="Calibri" w:cs="Calibri"/>
          <w:sz w:val="22"/>
          <w:szCs w:val="22"/>
        </w:rPr>
        <w:t xml:space="preserve">, </w:t>
      </w:r>
      <w:r w:rsidR="7D38D0EB" w:rsidRPr="00296699">
        <w:rPr>
          <w:rFonts w:ascii="Calibri" w:eastAsia="Aptos" w:hAnsi="Calibri" w:cs="Calibri"/>
          <w:sz w:val="22"/>
          <w:szCs w:val="22"/>
        </w:rPr>
        <w:t>rozumianych jako potwierdzenie przez Zamawiającego, na podstawie wyników, raportów, danych, protokołów lub innej dokumentacji uzyskanej w ramach Części I oraz Części II, że dalsza realizacja Części III jest zasadna z punktu widzenia celu Zamówienia i Projektu.</w:t>
      </w:r>
    </w:p>
    <w:p w14:paraId="13D49858" w14:textId="77777777" w:rsidR="00E9533A" w:rsidRPr="00296699" w:rsidRDefault="00E9533A" w:rsidP="00EC4D7D">
      <w:pPr>
        <w:pStyle w:val="Akapitzlist"/>
        <w:ind w:left="284"/>
        <w:jc w:val="both"/>
        <w:rPr>
          <w:rFonts w:ascii="Calibri" w:eastAsiaTheme="minorEastAsia" w:hAnsi="Calibri" w:cs="Calibri"/>
          <w:sz w:val="22"/>
          <w:szCs w:val="22"/>
        </w:rPr>
      </w:pPr>
    </w:p>
    <w:p w14:paraId="2149669C" w14:textId="77777777" w:rsidR="00307FEE" w:rsidRPr="00296699" w:rsidRDefault="00307FEE" w:rsidP="00EC4D7D">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W odniesieniu do Części III zostanie zawarta umowa warunkowa, której wejście w życie oraz wykonanie uzależnione jest od spełnienia wskazanego powyżej warunku.</w:t>
      </w:r>
    </w:p>
    <w:p w14:paraId="17F2333C" w14:textId="73317956" w:rsidR="00307FEE" w:rsidRPr="00296699" w:rsidRDefault="2E6683F4" w:rsidP="759EA695">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 xml:space="preserve">Zamawiający poinformuje Wykonawcę o spełnieniu </w:t>
      </w:r>
      <w:r w:rsidR="0C734262" w:rsidRPr="00296699">
        <w:rPr>
          <w:rFonts w:ascii="Calibri" w:eastAsiaTheme="minorEastAsia" w:hAnsi="Calibri" w:cs="Calibri"/>
          <w:sz w:val="22"/>
          <w:szCs w:val="22"/>
        </w:rPr>
        <w:t xml:space="preserve">albo niespełnieniu </w:t>
      </w:r>
      <w:r w:rsidRPr="00296699">
        <w:rPr>
          <w:rFonts w:ascii="Calibri" w:eastAsiaTheme="minorEastAsia" w:hAnsi="Calibri" w:cs="Calibri"/>
          <w:sz w:val="22"/>
          <w:szCs w:val="22"/>
        </w:rPr>
        <w:t xml:space="preserve">warunku nie później niż </w:t>
      </w:r>
      <w:r w:rsidR="7B31F626" w:rsidRPr="00296699">
        <w:rPr>
          <w:rFonts w:ascii="Calibri" w:eastAsiaTheme="minorEastAsia" w:hAnsi="Calibri" w:cs="Calibri"/>
          <w:sz w:val="22"/>
          <w:szCs w:val="22"/>
        </w:rPr>
        <w:t xml:space="preserve">30 dni przed </w:t>
      </w:r>
      <w:r w:rsidR="03A39AD1" w:rsidRPr="00296699">
        <w:rPr>
          <w:rFonts w:ascii="Calibri" w:eastAsiaTheme="minorEastAsia" w:hAnsi="Calibri" w:cs="Calibri"/>
          <w:sz w:val="22"/>
          <w:szCs w:val="22"/>
        </w:rPr>
        <w:t xml:space="preserve">rozpoczęciem realizacji Etapu I Części III. </w:t>
      </w:r>
    </w:p>
    <w:p w14:paraId="527E6C3E" w14:textId="3BB351AF" w:rsidR="1CB9B2A1" w:rsidRPr="00296699" w:rsidRDefault="1CB9B2A1" w:rsidP="00CD2674">
      <w:pPr>
        <w:ind w:left="284"/>
        <w:jc w:val="both"/>
        <w:rPr>
          <w:rFonts w:ascii="Calibri" w:eastAsia="Aptos" w:hAnsi="Calibri" w:cs="Calibri"/>
          <w:sz w:val="22"/>
          <w:szCs w:val="22"/>
        </w:rPr>
      </w:pPr>
      <w:r w:rsidRPr="00296699">
        <w:rPr>
          <w:rFonts w:ascii="Calibri" w:eastAsia="Aptos" w:hAnsi="Calibri" w:cs="Calibri"/>
          <w:sz w:val="22"/>
          <w:szCs w:val="22"/>
        </w:rPr>
        <w:t>W przypadku niespełnienia warunku, o którym mowa powyżej, Część III nie zostanie zrealizowana, a Wykonawcy nie przysługują z tego tytułu jakiekolwiek roszczenia wobec Zamawiającego.</w:t>
      </w:r>
    </w:p>
    <w:p w14:paraId="381024F6" w14:textId="77777777" w:rsidR="00E9533A" w:rsidRPr="00296699" w:rsidRDefault="00E9533A" w:rsidP="00EC4D7D">
      <w:pPr>
        <w:pStyle w:val="Akapitzlist"/>
        <w:ind w:left="284"/>
        <w:jc w:val="both"/>
        <w:rPr>
          <w:rFonts w:ascii="Calibri" w:eastAsiaTheme="minorEastAsia" w:hAnsi="Calibri" w:cs="Calibri"/>
          <w:sz w:val="22"/>
          <w:szCs w:val="22"/>
        </w:rPr>
      </w:pPr>
    </w:p>
    <w:p w14:paraId="41A43FFE" w14:textId="77777777" w:rsidR="00307FEE" w:rsidRPr="00296699" w:rsidRDefault="2E6683F4" w:rsidP="759EA695">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Do czasu potwierdzenia spełnienia warunku Zamawiający nie jest zobowiązany do zapłaty jakiegokolwiek wynagrodzenia z tytułu realizacji Części III zamówienia.</w:t>
      </w:r>
    </w:p>
    <w:p w14:paraId="1814212A" w14:textId="4D076C65" w:rsidR="759EA695" w:rsidRPr="00296699" w:rsidRDefault="759EA695" w:rsidP="759EA695">
      <w:pPr>
        <w:pStyle w:val="Akapitzlist"/>
        <w:ind w:left="284"/>
        <w:jc w:val="both"/>
        <w:rPr>
          <w:rFonts w:ascii="Calibri" w:eastAsiaTheme="minorEastAsia" w:hAnsi="Calibri" w:cs="Calibri"/>
          <w:sz w:val="22"/>
          <w:szCs w:val="22"/>
        </w:rPr>
      </w:pPr>
    </w:p>
    <w:p w14:paraId="6E608B24" w14:textId="2D52AFA5" w:rsidR="08370114" w:rsidRPr="00296699" w:rsidRDefault="08370114" w:rsidP="00CD2674">
      <w:pPr>
        <w:pStyle w:val="Akapitzlist"/>
        <w:ind w:left="284"/>
        <w:jc w:val="both"/>
        <w:rPr>
          <w:rFonts w:ascii="Calibri" w:hAnsi="Calibri" w:cs="Calibri"/>
        </w:rPr>
      </w:pPr>
      <w:r w:rsidRPr="00296699">
        <w:rPr>
          <w:rFonts w:ascii="Calibri" w:eastAsia="Aptos" w:hAnsi="Calibri" w:cs="Calibri"/>
          <w:sz w:val="22"/>
          <w:szCs w:val="22"/>
        </w:rPr>
        <w:t xml:space="preserve">Wykonawca przyjmuje do wiadomości, że warunkowy charakter Części III wynika z etapowego charakteru Zamówienia, celu Projektu oraz konieczności oceny wyników uzyskanych w ramach Części I </w:t>
      </w:r>
      <w:proofErr w:type="spellStart"/>
      <w:r w:rsidRPr="00296699">
        <w:rPr>
          <w:rFonts w:ascii="Calibri" w:eastAsia="Aptos" w:hAnsi="Calibri" w:cs="Calibri"/>
          <w:sz w:val="22"/>
          <w:szCs w:val="22"/>
        </w:rPr>
        <w:t>i</w:t>
      </w:r>
      <w:proofErr w:type="spellEnd"/>
      <w:r w:rsidRPr="00296699">
        <w:rPr>
          <w:rFonts w:ascii="Calibri" w:eastAsia="Aptos" w:hAnsi="Calibri" w:cs="Calibri"/>
          <w:sz w:val="22"/>
          <w:szCs w:val="22"/>
        </w:rPr>
        <w:t xml:space="preserve"> Części II przed podjęciem decyzji o realizacji badania w standardzie GLP.</w:t>
      </w:r>
    </w:p>
    <w:p w14:paraId="1990C542" w14:textId="443323E3" w:rsidR="759EA695" w:rsidRPr="00296699" w:rsidRDefault="759EA695" w:rsidP="759EA695">
      <w:pPr>
        <w:pStyle w:val="Akapitzlist"/>
        <w:ind w:left="284"/>
        <w:jc w:val="both"/>
        <w:rPr>
          <w:rFonts w:ascii="Calibri" w:eastAsiaTheme="minorEastAsia" w:hAnsi="Calibri" w:cs="Calibri"/>
          <w:sz w:val="22"/>
          <w:szCs w:val="22"/>
        </w:rPr>
      </w:pPr>
    </w:p>
    <w:p w14:paraId="55569DE2" w14:textId="5FC1E870" w:rsidR="742D58D1" w:rsidRPr="00296699" w:rsidRDefault="742D58D1" w:rsidP="759EA695">
      <w:pPr>
        <w:pStyle w:val="Akapitzlist"/>
        <w:ind w:left="284"/>
        <w:jc w:val="both"/>
        <w:rPr>
          <w:rFonts w:ascii="Calibri" w:eastAsiaTheme="minorEastAsia" w:hAnsi="Calibri" w:cs="Calibri"/>
          <w:sz w:val="22"/>
          <w:szCs w:val="22"/>
        </w:rPr>
      </w:pPr>
      <w:r w:rsidRPr="00296699">
        <w:rPr>
          <w:rFonts w:ascii="Calibri" w:eastAsiaTheme="minorEastAsia" w:hAnsi="Calibri" w:cs="Calibri"/>
          <w:sz w:val="22"/>
          <w:szCs w:val="22"/>
        </w:rPr>
        <w:t>Standard wykonania</w:t>
      </w:r>
      <w:r w:rsidR="26DF6543" w:rsidRPr="00296699">
        <w:rPr>
          <w:rFonts w:ascii="Calibri" w:eastAsiaTheme="minorEastAsia" w:hAnsi="Calibri" w:cs="Calibri"/>
          <w:sz w:val="22"/>
          <w:szCs w:val="22"/>
        </w:rPr>
        <w:t xml:space="preserve"> usługi</w:t>
      </w:r>
    </w:p>
    <w:p w14:paraId="5C874CEA" w14:textId="3AF90330" w:rsidR="759EA695" w:rsidRPr="00296699" w:rsidRDefault="759EA695" w:rsidP="759EA695">
      <w:pPr>
        <w:pStyle w:val="Akapitzlist"/>
        <w:ind w:left="284"/>
        <w:jc w:val="both"/>
        <w:rPr>
          <w:rFonts w:ascii="Calibri" w:eastAsiaTheme="minorEastAsia" w:hAnsi="Calibri" w:cs="Calibri"/>
          <w:sz w:val="22"/>
          <w:szCs w:val="22"/>
        </w:rPr>
      </w:pPr>
    </w:p>
    <w:p w14:paraId="240D5B2F" w14:textId="73739A9F" w:rsidR="742D58D1" w:rsidRPr="00296699" w:rsidRDefault="742D58D1" w:rsidP="759EA695">
      <w:pPr>
        <w:pStyle w:val="Akapitzlist"/>
        <w:ind w:left="284"/>
        <w:jc w:val="both"/>
        <w:rPr>
          <w:rFonts w:ascii="Calibri" w:hAnsi="Calibri" w:cs="Calibri"/>
          <w:sz w:val="22"/>
          <w:szCs w:val="22"/>
        </w:rPr>
      </w:pPr>
      <w:r w:rsidRPr="00296699">
        <w:rPr>
          <w:rFonts w:ascii="Calibri" w:hAnsi="Calibri" w:cs="Calibri"/>
          <w:sz w:val="22"/>
          <w:szCs w:val="22"/>
        </w:rPr>
        <w:t>W przypadku Części I oraz Części II Wykonawca zobowiązany jest do realizacji badań w standardzie non-GLP, z zachowaniem należytej staranności, aktualnej wiedzy naukowej, uzgodnionego protokołu badawczego, procedur wewnętrznych Wykonawcy oraz obowiązujących przepisów prawa.</w:t>
      </w:r>
    </w:p>
    <w:p w14:paraId="1F664601" w14:textId="6F3E22C4" w:rsidR="759EA695" w:rsidRPr="00296699" w:rsidRDefault="759EA695" w:rsidP="759EA695">
      <w:pPr>
        <w:pStyle w:val="Akapitzlist"/>
        <w:ind w:left="284"/>
        <w:jc w:val="both"/>
        <w:rPr>
          <w:rFonts w:ascii="Calibri" w:hAnsi="Calibri" w:cs="Calibri"/>
          <w:sz w:val="22"/>
          <w:szCs w:val="22"/>
        </w:rPr>
      </w:pPr>
    </w:p>
    <w:p w14:paraId="4B400150" w14:textId="2E057644" w:rsidR="742D58D1" w:rsidRPr="00296699" w:rsidRDefault="742D58D1" w:rsidP="759EA695">
      <w:pPr>
        <w:pStyle w:val="Akapitzlist"/>
        <w:ind w:left="284"/>
        <w:jc w:val="both"/>
        <w:rPr>
          <w:rFonts w:ascii="Calibri" w:hAnsi="Calibri" w:cs="Calibri"/>
          <w:sz w:val="22"/>
          <w:szCs w:val="22"/>
        </w:rPr>
      </w:pPr>
      <w:r w:rsidRPr="00296699">
        <w:rPr>
          <w:rFonts w:ascii="Calibri" w:hAnsi="Calibri" w:cs="Calibri"/>
          <w:sz w:val="22"/>
          <w:szCs w:val="22"/>
        </w:rPr>
        <w:t>W przypadku Części III Wykonawca zobowiązany jest do realizacji badania w standardzie GLP, zgodnie z obowiązującymi wymaganiami Dobrej Praktyki Laboratoryjnej, uzgodnionym protokołem badawczym, procedurami jakościowymi Wykonawcy oraz obowiązującymi przepisami prawa.</w:t>
      </w:r>
    </w:p>
    <w:p w14:paraId="40DB91BC" w14:textId="77777777" w:rsidR="00B521E1" w:rsidRPr="00296699" w:rsidRDefault="00B521E1" w:rsidP="008356B5">
      <w:pPr>
        <w:ind w:left="360"/>
        <w:jc w:val="both"/>
        <w:rPr>
          <w:rFonts w:ascii="Calibri" w:eastAsiaTheme="minorEastAsia" w:hAnsi="Calibri" w:cs="Calibri"/>
          <w:sz w:val="22"/>
          <w:szCs w:val="22"/>
        </w:rPr>
      </w:pPr>
    </w:p>
    <w:p w14:paraId="756F4D06" w14:textId="77777777" w:rsidR="00CD17F7" w:rsidRPr="00296699" w:rsidRDefault="00CD17F7" w:rsidP="00456131">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Podział części na etapy oraz terminy płatności </w:t>
      </w:r>
    </w:p>
    <w:p w14:paraId="722DA2A0" w14:textId="77777777" w:rsidR="00CD17F7" w:rsidRPr="00296699" w:rsidRDefault="00CD17F7" w:rsidP="00CD17F7">
      <w:pPr>
        <w:pStyle w:val="Akapitzlist"/>
        <w:ind w:left="360"/>
        <w:jc w:val="both"/>
        <w:rPr>
          <w:rFonts w:ascii="Calibri" w:eastAsiaTheme="minorEastAsia" w:hAnsi="Calibri" w:cs="Calibri"/>
          <w:sz w:val="22"/>
          <w:szCs w:val="22"/>
        </w:rPr>
      </w:pPr>
    </w:p>
    <w:p w14:paraId="1CE7C324" w14:textId="6D61791B" w:rsidR="00067226" w:rsidRPr="00296699" w:rsidRDefault="048F4210" w:rsidP="00CD17F7">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 xml:space="preserve">Każda </w:t>
      </w:r>
      <w:r w:rsidR="00B521E1" w:rsidRPr="00296699">
        <w:rPr>
          <w:rFonts w:ascii="Calibri" w:eastAsiaTheme="minorEastAsia" w:hAnsi="Calibri" w:cs="Calibri"/>
          <w:sz w:val="22"/>
          <w:szCs w:val="22"/>
        </w:rPr>
        <w:t xml:space="preserve">z </w:t>
      </w:r>
      <w:r w:rsidRPr="00296699">
        <w:rPr>
          <w:rFonts w:ascii="Calibri" w:eastAsiaTheme="minorEastAsia" w:hAnsi="Calibri" w:cs="Calibri"/>
          <w:sz w:val="22"/>
          <w:szCs w:val="22"/>
        </w:rPr>
        <w:t xml:space="preserve">ww. </w:t>
      </w:r>
      <w:r w:rsidR="00B521E1" w:rsidRPr="00296699">
        <w:rPr>
          <w:rFonts w:ascii="Calibri" w:eastAsiaTheme="minorEastAsia" w:hAnsi="Calibri" w:cs="Calibri"/>
          <w:sz w:val="22"/>
          <w:szCs w:val="22"/>
        </w:rPr>
        <w:t>CZĘŚCI</w:t>
      </w:r>
      <w:r w:rsidRPr="00296699">
        <w:rPr>
          <w:rFonts w:ascii="Calibri" w:eastAsiaTheme="minorEastAsia" w:hAnsi="Calibri" w:cs="Calibri"/>
          <w:sz w:val="22"/>
          <w:szCs w:val="22"/>
        </w:rPr>
        <w:t xml:space="preserve"> </w:t>
      </w:r>
      <w:r w:rsidR="00B521E1" w:rsidRPr="00296699">
        <w:rPr>
          <w:rFonts w:ascii="Calibri" w:eastAsiaTheme="minorEastAsia" w:hAnsi="Calibri" w:cs="Calibri"/>
          <w:sz w:val="22"/>
          <w:szCs w:val="22"/>
        </w:rPr>
        <w:t>zostanie</w:t>
      </w:r>
      <w:r w:rsidRPr="00296699">
        <w:rPr>
          <w:rFonts w:ascii="Calibri" w:eastAsiaTheme="minorEastAsia" w:hAnsi="Calibri" w:cs="Calibri"/>
          <w:sz w:val="22"/>
          <w:szCs w:val="22"/>
        </w:rPr>
        <w:t xml:space="preserve"> podzielona na 3 etapy:</w:t>
      </w:r>
    </w:p>
    <w:p w14:paraId="6209082F" w14:textId="757DB4A7" w:rsidR="00067226" w:rsidRPr="00296699" w:rsidRDefault="29ACAF92"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Etap I: przygotowanie</w:t>
      </w:r>
      <w:r w:rsidR="7B2E4088" w:rsidRPr="00296699">
        <w:rPr>
          <w:rFonts w:ascii="Calibri" w:eastAsiaTheme="minorEastAsia" w:hAnsi="Calibri" w:cs="Calibri"/>
          <w:sz w:val="22"/>
          <w:szCs w:val="22"/>
        </w:rPr>
        <w:t xml:space="preserve"> protokołu badawczego, </w:t>
      </w:r>
      <w:r w:rsidR="0F9BC88D" w:rsidRPr="00296699">
        <w:rPr>
          <w:rFonts w:ascii="Calibri" w:eastAsiaTheme="minorEastAsia" w:hAnsi="Calibri" w:cs="Calibri"/>
          <w:sz w:val="22"/>
          <w:szCs w:val="22"/>
        </w:rPr>
        <w:t>prace przygotowawcze</w:t>
      </w:r>
      <w:r w:rsidR="108A469F" w:rsidRPr="00296699">
        <w:rPr>
          <w:rFonts w:ascii="Calibri" w:eastAsiaTheme="minorEastAsia" w:hAnsi="Calibri" w:cs="Calibri"/>
          <w:sz w:val="22"/>
          <w:szCs w:val="22"/>
        </w:rPr>
        <w:t>;</w:t>
      </w:r>
    </w:p>
    <w:p w14:paraId="79EE795C" w14:textId="5B9BE9AE" w:rsidR="00067226" w:rsidRPr="00296699" w:rsidRDefault="29ACAF92"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 xml:space="preserve">Etap II: </w:t>
      </w:r>
      <w:r w:rsidR="0F9BC88D" w:rsidRPr="00296699">
        <w:rPr>
          <w:rFonts w:ascii="Calibri" w:eastAsiaTheme="minorEastAsia" w:hAnsi="Calibri" w:cs="Calibri"/>
          <w:sz w:val="22"/>
          <w:szCs w:val="22"/>
        </w:rPr>
        <w:t>przeprowadzenie procesów perfuzji i następcz</w:t>
      </w:r>
      <w:r w:rsidR="138E02E3" w:rsidRPr="00296699">
        <w:rPr>
          <w:rFonts w:ascii="Calibri" w:eastAsiaTheme="minorEastAsia" w:hAnsi="Calibri" w:cs="Calibri"/>
          <w:sz w:val="22"/>
          <w:szCs w:val="22"/>
        </w:rPr>
        <w:t>ej</w:t>
      </w:r>
      <w:r w:rsidR="0F9BC88D" w:rsidRPr="00296699">
        <w:rPr>
          <w:rFonts w:ascii="Calibri" w:eastAsiaTheme="minorEastAsia" w:hAnsi="Calibri" w:cs="Calibri"/>
          <w:sz w:val="22"/>
          <w:szCs w:val="22"/>
        </w:rPr>
        <w:t xml:space="preserve"> reperfuzji/autotransplantacji (zależnie od Części)</w:t>
      </w:r>
      <w:r w:rsidR="0C77A644" w:rsidRPr="00296699">
        <w:rPr>
          <w:rFonts w:ascii="Calibri" w:eastAsiaTheme="minorEastAsia" w:hAnsi="Calibri" w:cs="Calibri"/>
          <w:sz w:val="22"/>
          <w:szCs w:val="22"/>
        </w:rPr>
        <w:t>;</w:t>
      </w:r>
    </w:p>
    <w:p w14:paraId="78AE879B" w14:textId="07609C52" w:rsidR="00067226" w:rsidRPr="00296699" w:rsidRDefault="29ACAF92"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lastRenderedPageBreak/>
        <w:t xml:space="preserve">Etap III: </w:t>
      </w:r>
      <w:r w:rsidR="0F9BC88D" w:rsidRPr="00296699">
        <w:rPr>
          <w:rFonts w:ascii="Calibri" w:eastAsiaTheme="minorEastAsia" w:hAnsi="Calibri" w:cs="Calibri"/>
          <w:sz w:val="22"/>
          <w:szCs w:val="22"/>
        </w:rPr>
        <w:t>Analizy biochemiczne</w:t>
      </w:r>
      <w:r w:rsidR="2AD7B559" w:rsidRPr="00296699">
        <w:rPr>
          <w:rFonts w:ascii="Calibri" w:eastAsiaTheme="minorEastAsia" w:hAnsi="Calibri" w:cs="Calibri"/>
          <w:sz w:val="22"/>
          <w:szCs w:val="22"/>
        </w:rPr>
        <w:t>.</w:t>
      </w:r>
    </w:p>
    <w:p w14:paraId="7171A5E5" w14:textId="72016F24" w:rsidR="759EA695" w:rsidRPr="00296699" w:rsidRDefault="759EA695" w:rsidP="759EA695">
      <w:pPr>
        <w:pStyle w:val="Akapitzlist"/>
        <w:ind w:left="360"/>
        <w:jc w:val="both"/>
        <w:rPr>
          <w:rFonts w:ascii="Calibri" w:eastAsiaTheme="minorEastAsia" w:hAnsi="Calibri" w:cs="Calibri"/>
          <w:sz w:val="22"/>
          <w:szCs w:val="22"/>
        </w:rPr>
      </w:pPr>
    </w:p>
    <w:p w14:paraId="436E43BB" w14:textId="62E3F88E" w:rsidR="7B174B66" w:rsidRPr="00296699" w:rsidRDefault="7B174B66" w:rsidP="00CD2674">
      <w:pPr>
        <w:ind w:left="360"/>
        <w:jc w:val="both"/>
        <w:rPr>
          <w:rFonts w:ascii="Calibri" w:eastAsia="Aptos" w:hAnsi="Calibri" w:cs="Calibri"/>
          <w:sz w:val="22"/>
          <w:szCs w:val="22"/>
        </w:rPr>
      </w:pPr>
      <w:r w:rsidRPr="00296699">
        <w:rPr>
          <w:rFonts w:ascii="Calibri" w:eastAsia="Aptos" w:hAnsi="Calibri" w:cs="Calibri"/>
          <w:sz w:val="22"/>
          <w:szCs w:val="22"/>
        </w:rPr>
        <w:t>Zakończenie każdego Etapu wymaga potwierdzenia jego prawidłowej realizacji przez Zamawiającego w protokole zdawczo-odbiorczym. Podstawą odbioru Etapu jest wykonanie prac przewidzianych dla danego Etapu oraz przekazanie Zamawiającemu rezultatów, dokumentów, danych, raportów, protokołów lub innych materiałów wymaganych dla danego Etapu zgodnie z umową, protokołem badawczym, harmonogramem lub zapytaniem ofertowym.</w:t>
      </w:r>
    </w:p>
    <w:p w14:paraId="09102C3E" w14:textId="171DB608" w:rsidR="09E8580D" w:rsidRPr="00296699" w:rsidRDefault="09E8580D" w:rsidP="759EA695">
      <w:pPr>
        <w:ind w:left="360"/>
        <w:jc w:val="both"/>
        <w:rPr>
          <w:rFonts w:ascii="Calibri" w:eastAsia="Aptos" w:hAnsi="Calibri" w:cs="Calibri"/>
          <w:sz w:val="22"/>
          <w:szCs w:val="22"/>
        </w:rPr>
      </w:pPr>
      <w:r w:rsidRPr="00296699">
        <w:rPr>
          <w:rFonts w:ascii="Calibri" w:eastAsia="Aptos" w:hAnsi="Calibri" w:cs="Calibri"/>
          <w:sz w:val="22"/>
          <w:szCs w:val="22"/>
        </w:rPr>
        <w:t>W przypadku stwierdzenia wad, braków, niezgodności z protokołem badawczym, Umową, zasadami GLP — jeżeli mają zastosowanie — lub innymi wymaganiami określonymi w dokumentacji postępowania, Zamawiający może odmówić podpisania protokołu zdawczo-odbiorczego do czasu usunięcia nieprawidłowości albo podpisać protokół z zastrzeżeniami. W takim przypadku termin płatności biegnie od dnia doręczenia Zamawiającemu prawidłowo wystawionej faktury VAT oraz podpisania protokołu zdawczo-odbiorczego bez zastrzeżeń albo potwierdzenia usunięcia zastrzeżeń przez Zamawiającego.</w:t>
      </w:r>
    </w:p>
    <w:p w14:paraId="1E77BEB6" w14:textId="0E67580C" w:rsidR="759EA695" w:rsidRPr="00296699" w:rsidRDefault="759EA695" w:rsidP="759EA695">
      <w:pPr>
        <w:ind w:left="360"/>
        <w:jc w:val="both"/>
        <w:rPr>
          <w:rFonts w:ascii="Calibri" w:eastAsia="Aptos" w:hAnsi="Calibri" w:cs="Calibri"/>
          <w:sz w:val="22"/>
          <w:szCs w:val="22"/>
        </w:rPr>
      </w:pPr>
    </w:p>
    <w:p w14:paraId="1ED40D77" w14:textId="4851CD26" w:rsidR="759EA695" w:rsidRPr="00296699" w:rsidRDefault="759EA695" w:rsidP="759EA695">
      <w:pPr>
        <w:ind w:left="360"/>
        <w:jc w:val="both"/>
        <w:rPr>
          <w:rFonts w:ascii="Calibri" w:eastAsia="Aptos" w:hAnsi="Calibri" w:cs="Calibri"/>
          <w:sz w:val="22"/>
          <w:szCs w:val="22"/>
        </w:rPr>
      </w:pPr>
    </w:p>
    <w:p w14:paraId="738159D7" w14:textId="77777777" w:rsidR="00237CB6" w:rsidRPr="00296699" w:rsidRDefault="00237CB6" w:rsidP="008356B5">
      <w:pPr>
        <w:pStyle w:val="Akapitzlist"/>
        <w:jc w:val="both"/>
        <w:rPr>
          <w:rFonts w:ascii="Calibri" w:eastAsiaTheme="minorEastAsia" w:hAnsi="Calibri" w:cs="Calibri"/>
          <w:sz w:val="22"/>
          <w:szCs w:val="22"/>
        </w:rPr>
      </w:pPr>
    </w:p>
    <w:p w14:paraId="1BC027C2" w14:textId="0242D7A2" w:rsidR="005F27B3" w:rsidRPr="00296699" w:rsidRDefault="00846732" w:rsidP="004008EA">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Wartości</w:t>
      </w:r>
      <w:r w:rsidR="005F27B3" w:rsidRPr="00296699">
        <w:rPr>
          <w:rFonts w:ascii="Calibri" w:eastAsiaTheme="minorEastAsia" w:hAnsi="Calibri" w:cs="Calibri"/>
          <w:sz w:val="22"/>
          <w:szCs w:val="22"/>
        </w:rPr>
        <w:t xml:space="preserve"> płatności za każdy etap realizacji:</w:t>
      </w:r>
    </w:p>
    <w:p w14:paraId="35C1EC62" w14:textId="13DC4809" w:rsidR="005F27B3" w:rsidRPr="00296699" w:rsidRDefault="07E3F720" w:rsidP="759EA695">
      <w:pPr>
        <w:pStyle w:val="Akapitzlist"/>
        <w:ind w:left="360"/>
        <w:jc w:val="both"/>
        <w:rPr>
          <w:rFonts w:ascii="Calibri" w:eastAsia="Aptos" w:hAnsi="Calibri" w:cs="Calibri"/>
          <w:sz w:val="22"/>
          <w:szCs w:val="22"/>
        </w:rPr>
      </w:pPr>
      <w:r w:rsidRPr="00296699">
        <w:rPr>
          <w:rFonts w:ascii="Calibri" w:eastAsiaTheme="minorEastAsia" w:hAnsi="Calibri" w:cs="Calibri"/>
          <w:sz w:val="22"/>
          <w:szCs w:val="22"/>
        </w:rPr>
        <w:t xml:space="preserve">Etap I – zaliczka </w:t>
      </w:r>
      <w:r w:rsidR="19A424E5" w:rsidRPr="00296699">
        <w:rPr>
          <w:rFonts w:ascii="Calibri" w:eastAsiaTheme="minorEastAsia" w:hAnsi="Calibri" w:cs="Calibri"/>
          <w:sz w:val="22"/>
          <w:szCs w:val="22"/>
        </w:rPr>
        <w:t>max.</w:t>
      </w:r>
      <w:r w:rsidRPr="00296699">
        <w:rPr>
          <w:rFonts w:ascii="Calibri" w:eastAsiaTheme="minorEastAsia" w:hAnsi="Calibri" w:cs="Calibri"/>
          <w:sz w:val="22"/>
          <w:szCs w:val="22"/>
        </w:rPr>
        <w:t xml:space="preserve"> 100%</w:t>
      </w:r>
      <w:r w:rsidR="5DFEC79D" w:rsidRPr="00296699">
        <w:rPr>
          <w:rFonts w:ascii="Calibri" w:eastAsiaTheme="minorEastAsia" w:hAnsi="Calibri" w:cs="Calibri"/>
          <w:sz w:val="22"/>
          <w:szCs w:val="22"/>
        </w:rPr>
        <w:t xml:space="preserve">, </w:t>
      </w:r>
      <w:r w:rsidR="5DFEC79D" w:rsidRPr="00296699">
        <w:rPr>
          <w:rFonts w:ascii="Calibri" w:eastAsia="Aptos" w:hAnsi="Calibri" w:cs="Calibri"/>
          <w:sz w:val="22"/>
          <w:szCs w:val="22"/>
        </w:rPr>
        <w:t xml:space="preserve">przy czym szczegółowa wysokość zaliczki, warunki jej wypłaty oraz ewentualny obowiązek jej zwrotu w przypadku niewykonania albo nienależytego wykonania Etapu I zostaną określone w </w:t>
      </w:r>
      <w:r w:rsidR="6F8E061A" w:rsidRPr="00296699">
        <w:rPr>
          <w:rFonts w:ascii="Calibri" w:eastAsia="Aptos" w:hAnsi="Calibri" w:cs="Calibri"/>
          <w:sz w:val="22"/>
          <w:szCs w:val="22"/>
        </w:rPr>
        <w:t>u</w:t>
      </w:r>
      <w:r w:rsidR="5DFEC79D" w:rsidRPr="00296699">
        <w:rPr>
          <w:rFonts w:ascii="Calibri" w:eastAsia="Aptos" w:hAnsi="Calibri" w:cs="Calibri"/>
          <w:sz w:val="22"/>
          <w:szCs w:val="22"/>
        </w:rPr>
        <w:t>mowie</w:t>
      </w:r>
      <w:r w:rsidR="3D5098E8" w:rsidRPr="00296699">
        <w:rPr>
          <w:rFonts w:ascii="Calibri" w:eastAsia="Aptos" w:hAnsi="Calibri" w:cs="Calibri"/>
          <w:sz w:val="22"/>
          <w:szCs w:val="22"/>
        </w:rPr>
        <w:t>;</w:t>
      </w:r>
    </w:p>
    <w:p w14:paraId="6B963A33" w14:textId="5BF8CA15" w:rsidR="005F27B3" w:rsidRPr="00296699" w:rsidRDefault="07E3F720"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 xml:space="preserve">Etap II – zaliczka </w:t>
      </w:r>
      <w:r w:rsidR="19A424E5" w:rsidRPr="00296699">
        <w:rPr>
          <w:rFonts w:ascii="Calibri" w:eastAsiaTheme="minorEastAsia" w:hAnsi="Calibri" w:cs="Calibri"/>
          <w:sz w:val="22"/>
          <w:szCs w:val="22"/>
        </w:rPr>
        <w:t xml:space="preserve">max. </w:t>
      </w:r>
      <w:r w:rsidR="00706A42" w:rsidRPr="00296699">
        <w:rPr>
          <w:rFonts w:ascii="Calibri" w:eastAsiaTheme="minorEastAsia" w:hAnsi="Calibri" w:cs="Calibri"/>
          <w:sz w:val="22"/>
          <w:szCs w:val="22"/>
        </w:rPr>
        <w:t>4</w:t>
      </w:r>
      <w:r w:rsidRPr="00296699">
        <w:rPr>
          <w:rFonts w:ascii="Calibri" w:eastAsiaTheme="minorEastAsia" w:hAnsi="Calibri" w:cs="Calibri"/>
          <w:sz w:val="22"/>
          <w:szCs w:val="22"/>
        </w:rPr>
        <w:t>0%</w:t>
      </w:r>
      <w:r w:rsidR="70962DCA" w:rsidRPr="00296699">
        <w:rPr>
          <w:rFonts w:ascii="Calibri" w:eastAsiaTheme="minorEastAsia" w:hAnsi="Calibri" w:cs="Calibri"/>
          <w:sz w:val="22"/>
          <w:szCs w:val="22"/>
        </w:rPr>
        <w:t xml:space="preserve">, </w:t>
      </w:r>
      <w:r w:rsidR="00420DD3" w:rsidRPr="00296699">
        <w:rPr>
          <w:rFonts w:ascii="Calibri" w:eastAsiaTheme="minorEastAsia" w:hAnsi="Calibri" w:cs="Calibri"/>
          <w:sz w:val="22"/>
          <w:szCs w:val="22"/>
        </w:rPr>
        <w:t>płatność częściowa</w:t>
      </w:r>
      <w:r w:rsidR="0072092A" w:rsidRPr="00296699">
        <w:rPr>
          <w:rFonts w:ascii="Calibri" w:eastAsiaTheme="minorEastAsia" w:hAnsi="Calibri" w:cs="Calibri"/>
          <w:sz w:val="22"/>
          <w:szCs w:val="22"/>
        </w:rPr>
        <w:t xml:space="preserve"> max. 30%</w:t>
      </w:r>
      <w:r w:rsidR="00420DD3" w:rsidRPr="00296699">
        <w:rPr>
          <w:rFonts w:ascii="Calibri" w:eastAsiaTheme="minorEastAsia" w:hAnsi="Calibri" w:cs="Calibri"/>
          <w:sz w:val="22"/>
          <w:szCs w:val="22"/>
        </w:rPr>
        <w:t xml:space="preserve"> wypłacona po wykonaniu 50%</w:t>
      </w:r>
      <w:r w:rsidR="0072092A" w:rsidRPr="00296699">
        <w:rPr>
          <w:rFonts w:ascii="Calibri" w:eastAsiaTheme="minorEastAsia" w:hAnsi="Calibri" w:cs="Calibri"/>
          <w:sz w:val="22"/>
          <w:szCs w:val="22"/>
        </w:rPr>
        <w:t xml:space="preserve"> </w:t>
      </w:r>
      <w:r w:rsidR="00CB613E" w:rsidRPr="00296699">
        <w:rPr>
          <w:rFonts w:ascii="Calibri" w:eastAsiaTheme="minorEastAsia" w:hAnsi="Calibri" w:cs="Calibri"/>
          <w:sz w:val="22"/>
          <w:szCs w:val="22"/>
        </w:rPr>
        <w:t xml:space="preserve">eksperymentów zleconych w ramach </w:t>
      </w:r>
      <w:r w:rsidR="00A20FA6" w:rsidRPr="00296699">
        <w:rPr>
          <w:rFonts w:ascii="Calibri" w:eastAsiaTheme="minorEastAsia" w:hAnsi="Calibri" w:cs="Calibri"/>
          <w:sz w:val="22"/>
          <w:szCs w:val="22"/>
        </w:rPr>
        <w:t xml:space="preserve">etapu, </w:t>
      </w:r>
      <w:r w:rsidR="00E219FC" w:rsidRPr="00296699">
        <w:rPr>
          <w:rFonts w:ascii="Calibri" w:eastAsiaTheme="minorEastAsia" w:hAnsi="Calibri" w:cs="Calibri"/>
          <w:sz w:val="22"/>
          <w:szCs w:val="22"/>
        </w:rPr>
        <w:t>pozostała część</w:t>
      </w:r>
      <w:r w:rsidRPr="00296699">
        <w:rPr>
          <w:rFonts w:ascii="Calibri" w:eastAsiaTheme="minorEastAsia" w:hAnsi="Calibri" w:cs="Calibri"/>
          <w:sz w:val="22"/>
          <w:szCs w:val="22"/>
        </w:rPr>
        <w:t xml:space="preserve"> po </w:t>
      </w:r>
      <w:r w:rsidR="19A424E5" w:rsidRPr="00296699">
        <w:rPr>
          <w:rFonts w:ascii="Calibri" w:eastAsiaTheme="minorEastAsia" w:hAnsi="Calibri" w:cs="Calibri"/>
          <w:sz w:val="22"/>
          <w:szCs w:val="22"/>
        </w:rPr>
        <w:t>zrealizowaniu etapu</w:t>
      </w:r>
      <w:r w:rsidR="091EFFAA" w:rsidRPr="00296699">
        <w:rPr>
          <w:rFonts w:ascii="Calibri" w:eastAsiaTheme="minorEastAsia" w:hAnsi="Calibri" w:cs="Calibri"/>
          <w:sz w:val="22"/>
          <w:szCs w:val="22"/>
        </w:rPr>
        <w:t>;</w:t>
      </w:r>
    </w:p>
    <w:p w14:paraId="7D43A51E" w14:textId="0BA0257C" w:rsidR="005F27B3" w:rsidRPr="00296699" w:rsidRDefault="07E3F720"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 xml:space="preserve">Etap III – 100% po </w:t>
      </w:r>
      <w:r w:rsidR="19A424E5" w:rsidRPr="00296699">
        <w:rPr>
          <w:rFonts w:ascii="Calibri" w:eastAsiaTheme="minorEastAsia" w:hAnsi="Calibri" w:cs="Calibri"/>
          <w:sz w:val="22"/>
          <w:szCs w:val="22"/>
        </w:rPr>
        <w:t>zrealizowaniu etapu</w:t>
      </w:r>
      <w:r w:rsidR="39CA44A0" w:rsidRPr="00296699">
        <w:rPr>
          <w:rFonts w:ascii="Calibri" w:eastAsiaTheme="minorEastAsia" w:hAnsi="Calibri" w:cs="Calibri"/>
          <w:sz w:val="22"/>
          <w:szCs w:val="22"/>
        </w:rPr>
        <w:t>.</w:t>
      </w:r>
    </w:p>
    <w:p w14:paraId="553B0D5B" w14:textId="77777777" w:rsidR="00456131" w:rsidRPr="00296699" w:rsidRDefault="00456131" w:rsidP="00456131">
      <w:pPr>
        <w:pStyle w:val="Akapitzlist"/>
        <w:ind w:left="360"/>
        <w:jc w:val="both"/>
        <w:rPr>
          <w:rFonts w:ascii="Calibri" w:eastAsiaTheme="minorEastAsia" w:hAnsi="Calibri" w:cs="Calibri"/>
          <w:sz w:val="22"/>
          <w:szCs w:val="22"/>
        </w:rPr>
      </w:pPr>
    </w:p>
    <w:p w14:paraId="61284CEC" w14:textId="67F39F67" w:rsidR="78C822ED" w:rsidRPr="00296699" w:rsidRDefault="78C822ED" w:rsidP="59F5DDD1">
      <w:pPr>
        <w:ind w:left="284"/>
        <w:jc w:val="both"/>
        <w:rPr>
          <w:rFonts w:ascii="Calibri" w:hAnsi="Calibri" w:cs="Calibri"/>
        </w:rPr>
      </w:pPr>
      <w:r w:rsidRPr="00296699">
        <w:rPr>
          <w:rFonts w:ascii="Calibri" w:eastAsia="Aptos" w:hAnsi="Calibri" w:cs="Calibri"/>
          <w:sz w:val="22"/>
          <w:szCs w:val="22"/>
        </w:rPr>
        <w:t>Zamawiający zobowiązuje się uregulować należność przelewem w terminie od 7 do 30 dni (czas do ustalenia na etapie podpisywania umowy) od daty dostarczenia do siedziby Zamawiającego prawidłowo wystawionej faktury VAT i potwierdzonego przez odbiorcę protokołu zdawczo – odbiorczego.</w:t>
      </w:r>
    </w:p>
    <w:p w14:paraId="710E63FB" w14:textId="3DCF2CDC" w:rsidR="59F5DDD1" w:rsidRPr="00296699" w:rsidRDefault="59F5DDD1" w:rsidP="59F5DDD1">
      <w:pPr>
        <w:pStyle w:val="Akapitzlist"/>
        <w:ind w:left="284"/>
        <w:jc w:val="both"/>
        <w:rPr>
          <w:rFonts w:ascii="Calibri" w:eastAsiaTheme="minorEastAsia" w:hAnsi="Calibri" w:cs="Calibri"/>
          <w:sz w:val="22"/>
          <w:szCs w:val="22"/>
        </w:rPr>
      </w:pPr>
    </w:p>
    <w:p w14:paraId="0766E02E" w14:textId="77777777" w:rsidR="00712820" w:rsidRPr="00296699" w:rsidRDefault="00712820" w:rsidP="008356B5">
      <w:pPr>
        <w:pStyle w:val="Akapitzlist"/>
        <w:jc w:val="both"/>
        <w:rPr>
          <w:rFonts w:ascii="Calibri" w:eastAsiaTheme="minorEastAsia" w:hAnsi="Calibri" w:cs="Calibri"/>
          <w:sz w:val="22"/>
          <w:szCs w:val="22"/>
        </w:rPr>
      </w:pPr>
    </w:p>
    <w:p w14:paraId="11E6EC96" w14:textId="37B0EB3A" w:rsidR="00456131" w:rsidRPr="00296699" w:rsidRDefault="00456131" w:rsidP="00456131">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Materiały dostarczone przez Zamawiającego</w:t>
      </w:r>
    </w:p>
    <w:p w14:paraId="1F652985" w14:textId="6A685A68" w:rsidR="00AD1270" w:rsidRPr="00296699" w:rsidRDefault="00C210DC" w:rsidP="00456131">
      <w:pPr>
        <w:jc w:val="both"/>
        <w:rPr>
          <w:rFonts w:ascii="Calibri" w:eastAsiaTheme="minorEastAsia" w:hAnsi="Calibri" w:cs="Calibri"/>
          <w:sz w:val="22"/>
          <w:szCs w:val="22"/>
        </w:rPr>
      </w:pPr>
      <w:r w:rsidRPr="00296699">
        <w:rPr>
          <w:rFonts w:ascii="Calibri" w:eastAsiaTheme="minorEastAsia" w:hAnsi="Calibri" w:cs="Calibri"/>
          <w:sz w:val="22"/>
          <w:szCs w:val="22"/>
        </w:rPr>
        <w:t xml:space="preserve">Lista </w:t>
      </w:r>
      <w:r w:rsidR="000237AF" w:rsidRPr="00296699">
        <w:rPr>
          <w:rFonts w:ascii="Calibri" w:eastAsiaTheme="minorEastAsia" w:hAnsi="Calibri" w:cs="Calibri"/>
          <w:sz w:val="22"/>
          <w:szCs w:val="22"/>
        </w:rPr>
        <w:t xml:space="preserve">materiałów </w:t>
      </w:r>
      <w:r w:rsidR="006F4534" w:rsidRPr="00296699">
        <w:rPr>
          <w:rFonts w:ascii="Calibri" w:eastAsiaTheme="minorEastAsia" w:hAnsi="Calibri" w:cs="Calibri"/>
          <w:sz w:val="22"/>
          <w:szCs w:val="22"/>
        </w:rPr>
        <w:t xml:space="preserve">dostarczonych przez Zamawiającego jest zawarta w szczegółowym zapytaniu ofertowym. </w:t>
      </w:r>
    </w:p>
    <w:p w14:paraId="512205D5" w14:textId="7C5E1871" w:rsidR="00712820" w:rsidRPr="00296699" w:rsidRDefault="00876432" w:rsidP="00456131">
      <w:pPr>
        <w:jc w:val="both"/>
        <w:rPr>
          <w:rFonts w:ascii="Calibri" w:eastAsiaTheme="minorEastAsia" w:hAnsi="Calibri" w:cs="Calibri"/>
          <w:sz w:val="22"/>
          <w:szCs w:val="22"/>
        </w:rPr>
      </w:pPr>
      <w:r w:rsidRPr="00296699">
        <w:rPr>
          <w:rFonts w:ascii="Calibri" w:eastAsiaTheme="minorEastAsia" w:hAnsi="Calibri" w:cs="Calibri"/>
          <w:sz w:val="22"/>
          <w:szCs w:val="22"/>
        </w:rPr>
        <w:t xml:space="preserve">Termin dostarczenia materiałów przez Zamawiającego zostanie ustalony po podpisaniu umowy z Wykonawcą. </w:t>
      </w:r>
    </w:p>
    <w:p w14:paraId="2146AF52" w14:textId="20599CAE" w:rsidR="00712820" w:rsidRPr="00296699" w:rsidRDefault="4B9280F2" w:rsidP="759EA695">
      <w:pPr>
        <w:jc w:val="both"/>
        <w:rPr>
          <w:rFonts w:ascii="Calibri" w:eastAsiaTheme="minorEastAsia" w:hAnsi="Calibri" w:cs="Calibri"/>
          <w:sz w:val="22"/>
          <w:szCs w:val="22"/>
        </w:rPr>
      </w:pPr>
      <w:r w:rsidRPr="00296699">
        <w:rPr>
          <w:rFonts w:ascii="Calibri" w:eastAsiaTheme="minorEastAsia" w:hAnsi="Calibri" w:cs="Calibri"/>
          <w:sz w:val="22"/>
          <w:szCs w:val="22"/>
        </w:rPr>
        <w:t>Konsekwencje opóźnienia w dostarczeniu materiałów</w:t>
      </w:r>
      <w:r w:rsidR="6A296070" w:rsidRPr="00296699">
        <w:rPr>
          <w:rFonts w:ascii="Calibri" w:eastAsiaTheme="minorEastAsia" w:hAnsi="Calibri" w:cs="Calibri"/>
          <w:sz w:val="22"/>
          <w:szCs w:val="22"/>
        </w:rPr>
        <w:t xml:space="preserve"> przez </w:t>
      </w:r>
      <w:r w:rsidR="1E55B80C" w:rsidRPr="00296699">
        <w:rPr>
          <w:rFonts w:ascii="Calibri" w:eastAsiaTheme="minorEastAsia" w:hAnsi="Calibri" w:cs="Calibri"/>
          <w:sz w:val="22"/>
          <w:szCs w:val="22"/>
        </w:rPr>
        <w:t xml:space="preserve"> Zamawiającego</w:t>
      </w:r>
      <w:r w:rsidR="6A296070" w:rsidRPr="00296699">
        <w:rPr>
          <w:rFonts w:ascii="Calibri" w:eastAsiaTheme="minorEastAsia" w:hAnsi="Calibri" w:cs="Calibri"/>
          <w:sz w:val="22"/>
          <w:szCs w:val="22"/>
        </w:rPr>
        <w:t xml:space="preserve">: </w:t>
      </w:r>
    </w:p>
    <w:p w14:paraId="0D146838" w14:textId="28DC7D1A" w:rsidR="00712820" w:rsidRPr="00296699" w:rsidRDefault="63D033FE" w:rsidP="759EA695">
      <w:pPr>
        <w:pStyle w:val="Akapitzlist"/>
        <w:numPr>
          <w:ilvl w:val="0"/>
          <w:numId w:val="5"/>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Zmawiający </w:t>
      </w:r>
      <w:r w:rsidR="4B9280F2" w:rsidRPr="00296699">
        <w:rPr>
          <w:rFonts w:ascii="Calibri" w:eastAsiaTheme="minorEastAsia" w:hAnsi="Calibri" w:cs="Calibri"/>
          <w:sz w:val="22"/>
          <w:szCs w:val="22"/>
        </w:rPr>
        <w:t>płaci karę umowną za opóźnienie w wysokości do 0,2 % wartości netto realizowanego Etapu za każdy dzień opóźnienia</w:t>
      </w:r>
    </w:p>
    <w:p w14:paraId="383F831A" w14:textId="62EEDE9E" w:rsidR="00712820" w:rsidRPr="00296699" w:rsidRDefault="00712820" w:rsidP="008356B5">
      <w:pPr>
        <w:pStyle w:val="Akapitzlist"/>
        <w:jc w:val="both"/>
        <w:rPr>
          <w:rFonts w:ascii="Calibri" w:eastAsiaTheme="minorEastAsia" w:hAnsi="Calibri" w:cs="Calibri"/>
          <w:sz w:val="22"/>
          <w:szCs w:val="22"/>
        </w:rPr>
      </w:pPr>
    </w:p>
    <w:p w14:paraId="78CE1661" w14:textId="757CCC65" w:rsidR="00712820" w:rsidRPr="00296699" w:rsidRDefault="00712820" w:rsidP="00456131">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Materiały zapewnione przez Wykonawcę</w:t>
      </w:r>
    </w:p>
    <w:p w14:paraId="3D4B9EA3" w14:textId="500B31E7" w:rsidR="00067226" w:rsidRPr="00296699" w:rsidRDefault="00712820" w:rsidP="00991261">
      <w:pPr>
        <w:jc w:val="both"/>
        <w:rPr>
          <w:rFonts w:ascii="Calibri" w:eastAsiaTheme="minorEastAsia" w:hAnsi="Calibri" w:cs="Calibri"/>
          <w:sz w:val="22"/>
          <w:szCs w:val="22"/>
        </w:rPr>
      </w:pPr>
      <w:r w:rsidRPr="00296699">
        <w:rPr>
          <w:rFonts w:ascii="Calibri" w:eastAsiaTheme="minorEastAsia" w:hAnsi="Calibri" w:cs="Calibri"/>
          <w:sz w:val="22"/>
          <w:szCs w:val="22"/>
        </w:rPr>
        <w:t>Wykonawca</w:t>
      </w:r>
      <w:r w:rsidR="7AEC8FFC" w:rsidRPr="00296699">
        <w:rPr>
          <w:rFonts w:ascii="Calibri" w:eastAsiaTheme="minorEastAsia" w:hAnsi="Calibri" w:cs="Calibri"/>
          <w:sz w:val="22"/>
          <w:szCs w:val="22"/>
        </w:rPr>
        <w:t xml:space="preserve"> zapewnia </w:t>
      </w:r>
      <w:r w:rsidR="7A06DFBD" w:rsidRPr="00296699">
        <w:rPr>
          <w:rFonts w:ascii="Calibri" w:eastAsiaTheme="minorEastAsia" w:hAnsi="Calibri" w:cs="Calibri"/>
          <w:sz w:val="22"/>
          <w:szCs w:val="22"/>
        </w:rPr>
        <w:t xml:space="preserve">wszystko co niezbędne </w:t>
      </w:r>
      <w:r w:rsidR="5085E5D7" w:rsidRPr="00296699">
        <w:rPr>
          <w:rFonts w:ascii="Calibri" w:eastAsiaTheme="minorEastAsia" w:hAnsi="Calibri" w:cs="Calibri"/>
          <w:sz w:val="22"/>
          <w:szCs w:val="22"/>
        </w:rPr>
        <w:t xml:space="preserve">do wykonania usługi </w:t>
      </w:r>
      <w:r w:rsidR="7A06DFBD" w:rsidRPr="00296699">
        <w:rPr>
          <w:rFonts w:ascii="Calibri" w:eastAsiaTheme="minorEastAsia" w:hAnsi="Calibri" w:cs="Calibri"/>
          <w:sz w:val="22"/>
          <w:szCs w:val="22"/>
        </w:rPr>
        <w:t xml:space="preserve">z wyjątkiem materiałów </w:t>
      </w:r>
      <w:r w:rsidR="003361BC" w:rsidRPr="00296699">
        <w:rPr>
          <w:rFonts w:ascii="Calibri" w:eastAsiaTheme="minorEastAsia" w:hAnsi="Calibri" w:cs="Calibri"/>
          <w:sz w:val="22"/>
          <w:szCs w:val="22"/>
        </w:rPr>
        <w:t xml:space="preserve">zapewnionych przez Zamawiającego. </w:t>
      </w:r>
    </w:p>
    <w:p w14:paraId="04A1F56E" w14:textId="77777777" w:rsidR="00712820" w:rsidRPr="00296699" w:rsidRDefault="00712820" w:rsidP="008356B5">
      <w:pPr>
        <w:pStyle w:val="Akapitzlist"/>
        <w:jc w:val="both"/>
        <w:rPr>
          <w:rFonts w:ascii="Calibri" w:eastAsiaTheme="minorEastAsia" w:hAnsi="Calibri" w:cs="Calibri"/>
          <w:sz w:val="22"/>
          <w:szCs w:val="22"/>
        </w:rPr>
      </w:pPr>
    </w:p>
    <w:p w14:paraId="3C322C9E" w14:textId="77777777" w:rsidR="00CD17F7" w:rsidRPr="00296699" w:rsidRDefault="7AEC8FFC" w:rsidP="00456131">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Termin wykonania </w:t>
      </w:r>
      <w:r w:rsidR="7A23C1B6" w:rsidRPr="00296699">
        <w:rPr>
          <w:rFonts w:ascii="Calibri" w:eastAsiaTheme="minorEastAsia" w:hAnsi="Calibri" w:cs="Calibri"/>
          <w:sz w:val="22"/>
          <w:szCs w:val="22"/>
        </w:rPr>
        <w:t xml:space="preserve">usługi </w:t>
      </w:r>
    </w:p>
    <w:p w14:paraId="4B56FEB7" w14:textId="6E2639F1" w:rsidR="00AA4106" w:rsidRPr="00296699" w:rsidRDefault="00CD17F7" w:rsidP="009C5199">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Termin wykonania usługi</w:t>
      </w:r>
      <w:r w:rsidR="5085E5D7" w:rsidRPr="00296699">
        <w:rPr>
          <w:rFonts w:ascii="Calibri" w:eastAsiaTheme="minorEastAsia" w:hAnsi="Calibri" w:cs="Calibri"/>
          <w:sz w:val="22"/>
          <w:szCs w:val="22"/>
        </w:rPr>
        <w:t xml:space="preserve"> </w:t>
      </w:r>
      <w:r w:rsidR="00EB171B" w:rsidRPr="00296699">
        <w:rPr>
          <w:rFonts w:ascii="Calibri" w:eastAsiaTheme="minorEastAsia" w:hAnsi="Calibri" w:cs="Calibri"/>
          <w:sz w:val="22"/>
          <w:szCs w:val="22"/>
        </w:rPr>
        <w:t xml:space="preserve">został określony </w:t>
      </w:r>
      <w:r w:rsidRPr="00296699">
        <w:rPr>
          <w:rFonts w:ascii="Calibri" w:eastAsiaTheme="minorEastAsia" w:hAnsi="Calibri" w:cs="Calibri"/>
          <w:sz w:val="22"/>
          <w:szCs w:val="22"/>
        </w:rPr>
        <w:t xml:space="preserve">przez Zamawiającego </w:t>
      </w:r>
      <w:r w:rsidR="00EB171B" w:rsidRPr="00296699">
        <w:rPr>
          <w:rFonts w:ascii="Calibri" w:eastAsiaTheme="minorEastAsia" w:hAnsi="Calibri" w:cs="Calibri"/>
          <w:sz w:val="22"/>
          <w:szCs w:val="22"/>
        </w:rPr>
        <w:t>w zapytaniu ofertowym</w:t>
      </w:r>
      <w:r w:rsidR="009C5199" w:rsidRPr="00296699">
        <w:rPr>
          <w:rFonts w:ascii="Calibri" w:eastAsiaTheme="minorEastAsia" w:hAnsi="Calibri" w:cs="Calibri"/>
          <w:sz w:val="22"/>
          <w:szCs w:val="22"/>
        </w:rPr>
        <w:t xml:space="preserve">. </w:t>
      </w:r>
    </w:p>
    <w:p w14:paraId="4F57373B" w14:textId="77777777" w:rsidR="00DF034F" w:rsidRPr="00296699" w:rsidRDefault="00DF034F" w:rsidP="00DF034F">
      <w:pPr>
        <w:pStyle w:val="Akapitzlist"/>
        <w:ind w:left="1440"/>
        <w:jc w:val="both"/>
        <w:rPr>
          <w:rFonts w:ascii="Calibri" w:eastAsiaTheme="minorEastAsia" w:hAnsi="Calibri" w:cs="Calibri"/>
          <w:sz w:val="22"/>
          <w:szCs w:val="22"/>
        </w:rPr>
      </w:pPr>
    </w:p>
    <w:p w14:paraId="3CEB7DF3" w14:textId="77777777" w:rsidR="00CD17F7" w:rsidRPr="00296699" w:rsidRDefault="00CD17F7" w:rsidP="00E00F66">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Kary umowne</w:t>
      </w:r>
    </w:p>
    <w:p w14:paraId="5D1E095F" w14:textId="7E50119D" w:rsidR="00E969C5" w:rsidRPr="00296699" w:rsidRDefault="39722569" w:rsidP="759EA695">
      <w:pPr>
        <w:pStyle w:val="Akapitzlist"/>
        <w:ind w:left="360"/>
        <w:jc w:val="both"/>
        <w:rPr>
          <w:rFonts w:ascii="Calibri" w:eastAsiaTheme="minorEastAsia" w:hAnsi="Calibri" w:cs="Calibri"/>
          <w:sz w:val="22"/>
          <w:szCs w:val="22"/>
        </w:rPr>
      </w:pPr>
      <w:r w:rsidRPr="00296699">
        <w:rPr>
          <w:rFonts w:ascii="Calibri" w:eastAsiaTheme="minorEastAsia" w:hAnsi="Calibri" w:cs="Calibri"/>
          <w:sz w:val="22"/>
          <w:szCs w:val="22"/>
        </w:rPr>
        <w:t>Konsekwencje opóźnienia w wykonaniu usługi</w:t>
      </w:r>
      <w:r w:rsidR="22FA4C71" w:rsidRPr="00296699">
        <w:rPr>
          <w:rFonts w:ascii="Calibri" w:eastAsiaTheme="minorEastAsia" w:hAnsi="Calibri" w:cs="Calibri"/>
          <w:sz w:val="22"/>
          <w:szCs w:val="22"/>
        </w:rPr>
        <w:t xml:space="preserve"> </w:t>
      </w:r>
      <w:r w:rsidR="4E81C233" w:rsidRPr="00296699">
        <w:rPr>
          <w:rFonts w:ascii="Calibri" w:eastAsiaTheme="minorEastAsia" w:hAnsi="Calibri" w:cs="Calibri"/>
          <w:sz w:val="22"/>
          <w:szCs w:val="22"/>
        </w:rPr>
        <w:t>przez Wykonawcę</w:t>
      </w:r>
      <w:r w:rsidR="1BA9BED8" w:rsidRPr="00296699">
        <w:rPr>
          <w:rFonts w:ascii="Calibri" w:eastAsiaTheme="minorEastAsia" w:hAnsi="Calibri" w:cs="Calibri"/>
          <w:sz w:val="22"/>
          <w:szCs w:val="22"/>
        </w:rPr>
        <w:t xml:space="preserve"> w wysokości do 0,2 % wartości netto realizowanego Etapu za każdy dzień opó</w:t>
      </w:r>
      <w:r w:rsidR="6474B769" w:rsidRPr="00296699">
        <w:rPr>
          <w:rFonts w:ascii="Calibri" w:eastAsiaTheme="minorEastAsia" w:hAnsi="Calibri" w:cs="Calibri"/>
          <w:sz w:val="22"/>
          <w:szCs w:val="22"/>
        </w:rPr>
        <w:t>źnienia</w:t>
      </w:r>
      <w:r w:rsidR="5AB05711" w:rsidRPr="00296699">
        <w:rPr>
          <w:rFonts w:ascii="Calibri" w:eastAsiaTheme="minorEastAsia" w:hAnsi="Calibri" w:cs="Calibri"/>
          <w:sz w:val="22"/>
          <w:szCs w:val="22"/>
        </w:rPr>
        <w:t>.</w:t>
      </w:r>
    </w:p>
    <w:p w14:paraId="034A2CAC" w14:textId="55960BD7" w:rsidR="67DCF717" w:rsidRPr="00296699" w:rsidRDefault="67DCF717" w:rsidP="008356B5">
      <w:pPr>
        <w:pStyle w:val="Akapitzlist"/>
        <w:jc w:val="both"/>
        <w:rPr>
          <w:rFonts w:ascii="Calibri" w:eastAsiaTheme="minorEastAsia" w:hAnsi="Calibri" w:cs="Calibri"/>
          <w:sz w:val="22"/>
          <w:szCs w:val="22"/>
        </w:rPr>
      </w:pPr>
    </w:p>
    <w:p w14:paraId="61B185FB" w14:textId="1F10A290" w:rsidR="6E339B3C" w:rsidRPr="00296699" w:rsidRDefault="5CAE16F9" w:rsidP="00E00F66">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P</w:t>
      </w:r>
      <w:r w:rsidR="6E339B3C" w:rsidRPr="00296699">
        <w:rPr>
          <w:rFonts w:ascii="Calibri" w:eastAsiaTheme="minorEastAsia" w:hAnsi="Calibri" w:cs="Calibri"/>
          <w:sz w:val="22"/>
          <w:szCs w:val="22"/>
        </w:rPr>
        <w:t>rawa do IP</w:t>
      </w:r>
    </w:p>
    <w:p w14:paraId="46CB7CB7" w14:textId="0C984AAB" w:rsidR="60627DE5" w:rsidRPr="00296699" w:rsidRDefault="60627DE5" w:rsidP="008356B5">
      <w:pPr>
        <w:pStyle w:val="Akapitzlist"/>
        <w:jc w:val="both"/>
        <w:rPr>
          <w:rFonts w:ascii="Calibri" w:eastAsiaTheme="minorEastAsia" w:hAnsi="Calibri" w:cs="Calibri"/>
          <w:sz w:val="22"/>
          <w:szCs w:val="22"/>
        </w:rPr>
      </w:pPr>
    </w:p>
    <w:p w14:paraId="4C69B660" w14:textId="02971F0A" w:rsidR="255E88BF" w:rsidRPr="00296699" w:rsidRDefault="255E88BF" w:rsidP="759EA695">
      <w:pPr>
        <w:pStyle w:val="Akapitzlist"/>
        <w:numPr>
          <w:ilvl w:val="1"/>
          <w:numId w:val="8"/>
        </w:numPr>
        <w:jc w:val="both"/>
        <w:rPr>
          <w:rFonts w:ascii="Calibri" w:hAnsi="Calibri" w:cs="Calibri"/>
        </w:rPr>
      </w:pPr>
      <w:r w:rsidRPr="00296699">
        <w:rPr>
          <w:rFonts w:ascii="Calibri" w:eastAsia="Aptos" w:hAnsi="Calibri" w:cs="Calibri"/>
          <w:sz w:val="22"/>
          <w:szCs w:val="22"/>
        </w:rPr>
        <w:t>Na potrzeby umowy przez „Wyniki” rozumie się wszelkie rezultaty, efekty, dane, informacje, dokumenty, materiały i opracowania powstałe, uzyskane, wytworzone, zebrane lub utrwalone przez Wykonawcę, podwykonawców lub inne osoby działające na rzecz Wykonawcy w związku z wykonywaniem Zamówienia, niezależnie od formy, sposobu utrwalenia oraz stopnia ukończenia, w tym w szczególności: dane surowe, dane źródłowe, wyniki częściowe, wyniki końcowe, raporty, protokoły, analizy, zestawienia, dokumentację badawczą, dokumentację jakościową, dokumentację GLP/non-GLP, zapisy laboratoryjne, dokumentację fotograficzną, dokumentację dotyczącą próbek i materiału biologicznego, know-how, informacje techniczne, technologiczne, naukowe i badawcze, utwory, bazy danych, wynalazki, rozwiązania techniczne, odkrycia, ulepszenia, modyfikacje oraz inne rezultaty możliwe do wykorzystania przez Zamawiającego.</w:t>
      </w:r>
    </w:p>
    <w:p w14:paraId="2781EBE0" w14:textId="77777777" w:rsidR="00E00F66" w:rsidRPr="00296699" w:rsidRDefault="6D2E3503" w:rsidP="008356B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Wszelkie Wyniki uzyskane przez Wykonawcę w ramach wykonywania </w:t>
      </w:r>
      <w:r w:rsidR="5D1CAF23" w:rsidRPr="00296699">
        <w:rPr>
          <w:rFonts w:ascii="Calibri" w:eastAsiaTheme="minorEastAsia" w:hAnsi="Calibri" w:cs="Calibri"/>
          <w:sz w:val="22"/>
          <w:szCs w:val="22"/>
        </w:rPr>
        <w:t>Zamówienia</w:t>
      </w:r>
      <w:r w:rsidRPr="00296699">
        <w:rPr>
          <w:rFonts w:ascii="Calibri" w:eastAsiaTheme="minorEastAsia" w:hAnsi="Calibri" w:cs="Calibri"/>
          <w:sz w:val="22"/>
          <w:szCs w:val="22"/>
        </w:rPr>
        <w:t xml:space="preserve"> będą przysługiwać Zamawiającemu.</w:t>
      </w:r>
    </w:p>
    <w:p w14:paraId="5BE375FE" w14:textId="77777777" w:rsidR="00E00F66" w:rsidRPr="00296699" w:rsidRDefault="6D2E3503" w:rsidP="008356B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Strony</w:t>
      </w:r>
      <w:r w:rsidR="6D807725" w:rsidRPr="00296699">
        <w:rPr>
          <w:rFonts w:ascii="Calibri" w:eastAsiaTheme="minorEastAsia" w:hAnsi="Calibri" w:cs="Calibri"/>
          <w:sz w:val="22"/>
          <w:szCs w:val="22"/>
        </w:rPr>
        <w:t xml:space="preserve"> postępowania</w:t>
      </w:r>
      <w:r w:rsidRPr="00296699">
        <w:rPr>
          <w:rFonts w:ascii="Calibri" w:eastAsiaTheme="minorEastAsia" w:hAnsi="Calibri" w:cs="Calibri"/>
          <w:sz w:val="22"/>
          <w:szCs w:val="22"/>
        </w:rPr>
        <w:t xml:space="preserve"> ustalają, że prawa do uzyskania patentów, prawa ochronnego na wzory użytkowe oraz prawa z rejestracji wzorów przemysłowych, których przedmioty stanowią Wyniki przysługują Zamawiającemu. Wykonawcy nie przysługuje z tego tytułu dodatkowe wynagrodzenie.</w:t>
      </w:r>
    </w:p>
    <w:p w14:paraId="6276D47E" w14:textId="77777777" w:rsidR="00E00F66" w:rsidRPr="00296699" w:rsidRDefault="6D2E3503" w:rsidP="008356B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Uprawnionym do dokonania zgłoszeń i opłat mających na celu ochronę prawną Wyników we właściwym urzędzie jest Zamawiający. Zamawiający ponosi wszelkie koszty związane z powyższą ochroną.</w:t>
      </w:r>
    </w:p>
    <w:p w14:paraId="298C7693" w14:textId="77777777" w:rsidR="00E00F66" w:rsidRPr="00296699" w:rsidRDefault="6D2E3503" w:rsidP="008356B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Jednocześnie Wykonawca zobowiązuje się do współpracy w zakresie zgłoszeń przedmiotów praw własności przemysłowej do właściwego urzędu przez Zamawiającego w tym dostarczania Zamawiającemu dokumentów i informacji koniecznych do sporządzenia opisów zawartych w zgłoszeniu.</w:t>
      </w:r>
    </w:p>
    <w:p w14:paraId="04AE6BB8" w14:textId="2DB829A2" w:rsidR="69E13F33" w:rsidRPr="00296699" w:rsidRDefault="5B5541A7" w:rsidP="759EA69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W ramach </w:t>
      </w:r>
      <w:r w:rsidR="08AAA179" w:rsidRPr="00296699">
        <w:rPr>
          <w:rFonts w:ascii="Calibri" w:eastAsiaTheme="minorEastAsia" w:hAnsi="Calibri" w:cs="Calibri"/>
          <w:sz w:val="22"/>
          <w:szCs w:val="22"/>
        </w:rPr>
        <w:t>w</w:t>
      </w:r>
      <w:r w:rsidRPr="00296699">
        <w:rPr>
          <w:rFonts w:ascii="Calibri" w:eastAsiaTheme="minorEastAsia" w:hAnsi="Calibri" w:cs="Calibri"/>
          <w:sz w:val="22"/>
          <w:szCs w:val="22"/>
        </w:rPr>
        <w:t>ynagrodzenia</w:t>
      </w:r>
      <w:r w:rsidR="351A5BED" w:rsidRPr="00296699">
        <w:rPr>
          <w:rFonts w:ascii="Calibri" w:eastAsiaTheme="minorEastAsia" w:hAnsi="Calibri" w:cs="Calibri"/>
          <w:sz w:val="22"/>
          <w:szCs w:val="22"/>
        </w:rPr>
        <w:t xml:space="preserve"> za realizację Zamówieni</w:t>
      </w:r>
      <w:r w:rsidR="0143215B" w:rsidRPr="00296699">
        <w:rPr>
          <w:rFonts w:ascii="Calibri" w:eastAsiaTheme="minorEastAsia" w:hAnsi="Calibri" w:cs="Calibri"/>
          <w:sz w:val="22"/>
          <w:szCs w:val="22"/>
        </w:rPr>
        <w:t>a</w:t>
      </w:r>
      <w:r w:rsidRPr="00296699">
        <w:rPr>
          <w:rFonts w:ascii="Calibri" w:eastAsiaTheme="minorEastAsia" w:hAnsi="Calibri" w:cs="Calibri"/>
          <w:sz w:val="22"/>
          <w:szCs w:val="22"/>
        </w:rPr>
        <w:t xml:space="preserve"> w zakresie, w jakim Wyniki stanowią utwory w rozumieniu Prawa Autorskiego, z chwilą powstania Wyników, Wykonawca niniejszym przenosi na Zamawiającego wszelkie majątkowe prawa autorskie do Wyników, a Zamawiający nabywa je, na wszelkich istniejących polach eksploatacji („Pola Eksploatacji”), w szczególności:</w:t>
      </w:r>
    </w:p>
    <w:p w14:paraId="3325FBF2" w14:textId="1F4E28BC"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 xml:space="preserve">utrwalanie Wyników bez żadnych ograniczeń ilościowych, dowolną techniką, w tym drukarską, cyfrową, reprograficzną, elektroniczną, fotograficzną, optyczną, laserową, poprzez zapis magnetyczny, na każdym nośniku, włączając w to także nośniki elektroniczne, optyczne, magnetyczne, dyskietki, CD-ROM, DVD, papier; </w:t>
      </w:r>
    </w:p>
    <w:p w14:paraId="35DFBE71" w14:textId="378A683C"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zwielokrotnianie Wyników bez żadnych ograniczeń ilościowych, w każdej możliwej technice, w tym drukarskiej, reprograficznej, cyfrowej, elektronicznej, laserowej, fotograficznej, poprzez zapis magnetyczny, optyczny, na każdym nośniku, włączając w to także nośniki elektroniczne, optyczne, magnetyczne, dyskietki, CD-ROM, DVD, papier, w ramach systemu on-line;</w:t>
      </w:r>
    </w:p>
    <w:p w14:paraId="5FFD1291" w14:textId="380A2B29"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w zakresie obrotu oryginałem lub egzemplarzami, na których Wyniki utrwalono wprowadzanie do obrotu, najem, dzierżawa, użyczanie, udzielenie licencji lub sublicencji;</w:t>
      </w:r>
    </w:p>
    <w:p w14:paraId="17EFB25F" w14:textId="7B38321C"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wykorzystanie Wyników do celów zgłoszenia patentowego wynalazków;</w:t>
      </w:r>
    </w:p>
    <w:p w14:paraId="1B2E4BF5" w14:textId="300E48E9"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wykorzystanie Wyników dla celów sporządzenia dokumentacji ofertowej oraz dokumentacji kontraktowej w celu komercjalizacji Wyników;</w:t>
      </w:r>
    </w:p>
    <w:p w14:paraId="29D2B798" w14:textId="5809A211"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lastRenderedPageBreak/>
        <w:t xml:space="preserve">nadawanie za pomocą wizji lub fonii przewodowej oraz bezprzewodowej przez stacje naziemne, za pośrednictwem satelity (sygnał kodowany i nie kodowany) wraz z prawem do retransmisji w ramach platform cyfrowych lub w sieciach kablowych; </w:t>
      </w:r>
    </w:p>
    <w:p w14:paraId="430ED893" w14:textId="4C58A099"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wprowadzanie Wyników do pamięci komputera i sieci multimedialnych, w tym Internetu, sieci wewnętrznych typu Intranet, bez żadnych ograniczeń ilościowych, jak również przesyłania Wyników w ramach ww. sieci, w tym w trybie on-line równoczesne integralne nadawanie (reemitowanie) przez inną organizację radiową lub telewizyjną;</w:t>
      </w:r>
    </w:p>
    <w:p w14:paraId="5459414E" w14:textId="77429701"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 xml:space="preserve">publiczne wykonywanie, wystawianie, wyświetlanie lub odtwarzanie, w jakiejkolwiek formie, w szczególności na wszelkich pokazach, targach, wystawach i imprezach otwartych i zamkniętych, biletowanych i niebiletowanych - niezależnie od rodzaju i wielkości widowni;  </w:t>
      </w:r>
    </w:p>
    <w:p w14:paraId="7C93E367" w14:textId="2E1D9C5A"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 xml:space="preserve">w zakresie rozpowszechniania Wyników i jego egzemplarzy w sposób inny niż mowa powyżej – publiczne udostępnianie utworów w taki sposób, aby każdy mógł mieć do niego dostęp w miejscu i w czasie przez siebie wybranym; w sieci internetowej; </w:t>
      </w:r>
    </w:p>
    <w:p w14:paraId="7C8A77B3" w14:textId="679322CF"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 xml:space="preserve">wykorzystywanie Wyników w całości lub we fragmentach, w tym w ramach kompilacji lub połączeń z innymi utworami, artystycznymi </w:t>
      </w:r>
      <w:proofErr w:type="spellStart"/>
      <w:r w:rsidRPr="00296699">
        <w:rPr>
          <w:rFonts w:ascii="Calibri" w:eastAsiaTheme="minorEastAsia" w:hAnsi="Calibri" w:cs="Calibri"/>
          <w:sz w:val="22"/>
          <w:szCs w:val="22"/>
        </w:rPr>
        <w:t>wykonaniami</w:t>
      </w:r>
      <w:proofErr w:type="spellEnd"/>
      <w:r w:rsidRPr="00296699">
        <w:rPr>
          <w:rFonts w:ascii="Calibri" w:eastAsiaTheme="minorEastAsia" w:hAnsi="Calibri" w:cs="Calibri"/>
          <w:sz w:val="22"/>
          <w:szCs w:val="22"/>
        </w:rPr>
        <w:t>, fonogramami lub wideogramami, uzupełnionego o treści komercyjne, promocyjne lub reklamowe, w tym w celach reklamowych i promocyjnych (bez ograniczeń co do formy i sposobów reklamy);</w:t>
      </w:r>
    </w:p>
    <w:p w14:paraId="3EE0919B" w14:textId="08D7BC9B"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 xml:space="preserve">eksploatacja w całości lub we fragmentach za pomocą jakichkolwiek nowych technologii; </w:t>
      </w:r>
    </w:p>
    <w:p w14:paraId="787046F5" w14:textId="632BA984" w:rsidR="6D2E3503" w:rsidRPr="00296699"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296699">
        <w:rPr>
          <w:rFonts w:ascii="Calibri" w:eastAsiaTheme="minorEastAsia" w:hAnsi="Calibri" w:cs="Calibri"/>
          <w:sz w:val="22"/>
          <w:szCs w:val="22"/>
        </w:rPr>
        <w:t>wykorzystywanie Wyników w całości lub w dowolnych częściach w charakterze znaku firmowego służącego do oznaczenia przedsiębiorstwa, w tym umieszczanie go w szczególności na papierze firmowym, drukach, etykietach, materiałach reklamowych, prospektach, plakatach i informatorach.</w:t>
      </w:r>
    </w:p>
    <w:p w14:paraId="1F840F51"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Z tą samą chwilą, w ramach </w:t>
      </w:r>
      <w:r w:rsidR="4651D7B3" w:rsidRPr="00296699">
        <w:rPr>
          <w:rFonts w:ascii="Calibri" w:eastAsiaTheme="minorEastAsia" w:hAnsi="Calibri" w:cs="Calibri"/>
          <w:sz w:val="22"/>
          <w:szCs w:val="22"/>
        </w:rPr>
        <w:t>w</w:t>
      </w:r>
      <w:r w:rsidRPr="00296699">
        <w:rPr>
          <w:rFonts w:ascii="Calibri" w:eastAsiaTheme="minorEastAsia" w:hAnsi="Calibri" w:cs="Calibri"/>
          <w:sz w:val="22"/>
          <w:szCs w:val="22"/>
        </w:rPr>
        <w:t>ynagrodzenia w zakresie, w jakim Wyniki stanowią bazy danych niechronione Prawem Autorskim, Wykonawca przenosi na Zamawiającego prawo do pobierania danych z baz danych oraz prawo do ich wtórnego wykorzystywania.</w:t>
      </w:r>
    </w:p>
    <w:p w14:paraId="5A2401FF"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Jednocześnie Wykonawca przenosi na Zamawiającego, a Zamawiający nabywa, prawo do wykonywania i zezwalania na wykonywanie praw zależnych do opracowań Wyników na Polach Eksploatacji. </w:t>
      </w:r>
    </w:p>
    <w:p w14:paraId="36D72DE5"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Wykonawca udziela również Zamawiającemu upoważnienia do wykonywania i zezwalania na wykonywanie praw zależnych do opracowań Wyników na Polach Eksploatacji osobom trzecim, wraz z prawem do udzielania takich dalszych zezwoleń przez kolejno upoważniane podmioty, oraz zobowiązuje się nie odwoływać niniejszego upoważnienia pod rygorem odpowiedzialności odszkodowawczej.</w:t>
      </w:r>
    </w:p>
    <w:p w14:paraId="3E9E7ABA"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Wykonawca niniejszym zezwala ponadto Zamawiającemu na tworzenie opracowań baz danych będących Wynikami, podlegających ochronie zgodnie z Prawem Autorskim, którego to zezwolenia, pod rygorem odpowiedzialności odszkodowawczej, zobowiązuje się nie odwoływać.</w:t>
      </w:r>
    </w:p>
    <w:p w14:paraId="533DF3B0" w14:textId="7975FE02" w:rsidR="6469D56A"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Wykonawca zezwala, czego zobowiązuje się nie odwoływać pod rygorem odpowiedzialności odszkodowawczej, na:</w:t>
      </w:r>
    </w:p>
    <w:p w14:paraId="5338E77E" w14:textId="444290AF" w:rsidR="1E41A69F" w:rsidRPr="00296699" w:rsidRDefault="6D2E3503" w:rsidP="75C3A5B1">
      <w:pPr>
        <w:pStyle w:val="EPARNr"/>
        <w:numPr>
          <w:ilvl w:val="0"/>
          <w:numId w:val="21"/>
        </w:numPr>
        <w:spacing w:before="120" w:after="120" w:line="288" w:lineRule="auto"/>
        <w:ind w:left="0" w:firstLine="0"/>
        <w:rPr>
          <w:rFonts w:ascii="Calibri" w:eastAsiaTheme="minorEastAsia" w:hAnsi="Calibri" w:cs="Calibri"/>
          <w:sz w:val="22"/>
          <w:szCs w:val="22"/>
        </w:rPr>
      </w:pPr>
      <w:r w:rsidRPr="00296699">
        <w:rPr>
          <w:rFonts w:ascii="Calibri" w:eastAsiaTheme="minorEastAsia" w:hAnsi="Calibri" w:cs="Calibri"/>
          <w:sz w:val="22"/>
          <w:szCs w:val="22"/>
        </w:rPr>
        <w:t>wykonywanie praw autorskich osobistych do Wyników przez Zamawiającego,</w:t>
      </w:r>
    </w:p>
    <w:p w14:paraId="3CE172CC" w14:textId="7F06D686" w:rsidR="6D2E3503" w:rsidRPr="00296699" w:rsidRDefault="6D2E3503" w:rsidP="75C3A5B1">
      <w:pPr>
        <w:pStyle w:val="EPARNr"/>
        <w:numPr>
          <w:ilvl w:val="0"/>
          <w:numId w:val="21"/>
        </w:numPr>
        <w:spacing w:before="120" w:after="120" w:line="288" w:lineRule="auto"/>
        <w:rPr>
          <w:rFonts w:ascii="Calibri" w:eastAsiaTheme="minorEastAsia" w:hAnsi="Calibri" w:cs="Calibri"/>
          <w:sz w:val="22"/>
          <w:szCs w:val="22"/>
        </w:rPr>
      </w:pPr>
      <w:r w:rsidRPr="00296699">
        <w:rPr>
          <w:rFonts w:ascii="Calibri" w:eastAsiaTheme="minorEastAsia" w:hAnsi="Calibri" w:cs="Calibri"/>
          <w:sz w:val="22"/>
          <w:szCs w:val="22"/>
        </w:rPr>
        <w:t xml:space="preserve">zezwalanie przez Zamawiającego, na wykonywanie autorskich praw osobistych do Wyników </w:t>
      </w:r>
      <w:r w:rsidRPr="00296699">
        <w:rPr>
          <w:rFonts w:ascii="Calibri" w:eastAsiaTheme="minorEastAsia" w:hAnsi="Calibri" w:cs="Calibri"/>
          <w:sz w:val="22"/>
          <w:szCs w:val="22"/>
        </w:rPr>
        <w:lastRenderedPageBreak/>
        <w:t>osobom trzecim, wraz z prawem do udzielania takich dalszych zezwoleń przez kolejno upoważniane podmioty.</w:t>
      </w:r>
    </w:p>
    <w:p w14:paraId="313BC95F"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Wykonawca oświadcza i gwarantuje, że nabył lub nabędzie od twórców Wyników w rozumieniu Prawa Autorskiego pełnię praw do Wyników, w tym prawa do uzyskania praw własności przemysłowej, wszelkie autorskie prawa majątkowe, prawo do zezwalania na tworzenie opracowań i wykonywanie praw zależnych oraz inne upoważnienia konieczne do udzielenia Zamawiającemu praw i upoważnień wskazanych w Umowie. Jednocześnie Wykonawca zobowiązuje się, że ani on, ani twórcy Wyników w rozumieniu Prawa Autorskiego, nie będą wykonywać autorskich praw osobistych do Wyników, w zakresie nienaruszalności treści i formy Wyników, ich rzetelnego wykorzystania oraz w zakresie nadzoru nad sposobem korzystania z Wyników, oraz decydowania o pierwszym udostępnieniu Wyników publiczności, w stosunku do Zamawiającego, jego następców prawnych, licencjobiorców oraz każdoczasowego właściciela autorskich praw majątkowych do Wyników. </w:t>
      </w:r>
    </w:p>
    <w:p w14:paraId="02FE6DA1"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Wykonawca zobowiązuje się, że w razie powstania nowych pól eksploatacji przeniesie na Zamawiającego autorskie prawa majątkowe do rozporządzania oraz korzystania z Wyników na takich nowych polach eksploatacji w ramach wynagrodzenia określonego w Umowie – Wykonawcy nie przysługuje z tego tytułu dodatkowe wynagrodzenie.</w:t>
      </w:r>
    </w:p>
    <w:p w14:paraId="2AE40FDB"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Wykonawca zobowiązuje się na żądanie Zamawiającego dostarczyć wszelkie dokumenty potwierdzające udzielenie przez twórców Wyników, w rozumieniu Prawa Autorskiego, zezwoleń i podjęcie przez nich zobowiązań przewidzianych w niniejszej Umowie. </w:t>
      </w:r>
    </w:p>
    <w:p w14:paraId="5648E2DE" w14:textId="77777777" w:rsidR="00E00F66" w:rsidRPr="00296699" w:rsidRDefault="6D2E3503" w:rsidP="00E00F66">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W razie publikacji Wyników Strony uzgodnią współautorów publikacji.</w:t>
      </w:r>
    </w:p>
    <w:p w14:paraId="40649DDD" w14:textId="1C1B16DD" w:rsidR="778749EC" w:rsidRPr="00296699" w:rsidRDefault="5B5541A7" w:rsidP="759EA695">
      <w:pPr>
        <w:pStyle w:val="Akapitzlist"/>
        <w:numPr>
          <w:ilvl w:val="1"/>
          <w:numId w:val="8"/>
        </w:numPr>
        <w:jc w:val="both"/>
        <w:rPr>
          <w:rFonts w:ascii="Calibri" w:eastAsiaTheme="minorEastAsia" w:hAnsi="Calibri" w:cs="Calibri"/>
          <w:sz w:val="22"/>
          <w:szCs w:val="22"/>
        </w:rPr>
      </w:pPr>
      <w:r w:rsidRPr="00296699">
        <w:rPr>
          <w:rFonts w:ascii="Calibri" w:eastAsiaTheme="minorEastAsia" w:hAnsi="Calibri" w:cs="Calibri"/>
          <w:sz w:val="22"/>
          <w:szCs w:val="22"/>
        </w:rPr>
        <w:t>Strony zobowiązują się do niezwłocznego informowania się nawzajem o wszelkich roszczeniach osób trzecich zgłaszanych do Wyników.</w:t>
      </w:r>
    </w:p>
    <w:p w14:paraId="5888B60D" w14:textId="5A37A7BB" w:rsidR="7050F719" w:rsidRPr="00296699" w:rsidRDefault="7050F719" w:rsidP="759EA695">
      <w:pPr>
        <w:pStyle w:val="Akapitzlist"/>
        <w:numPr>
          <w:ilvl w:val="1"/>
          <w:numId w:val="8"/>
        </w:numPr>
        <w:jc w:val="both"/>
        <w:rPr>
          <w:rFonts w:ascii="Calibri" w:eastAsia="Aptos" w:hAnsi="Calibri" w:cs="Calibri"/>
          <w:sz w:val="22"/>
          <w:szCs w:val="22"/>
        </w:rPr>
      </w:pPr>
      <w:r w:rsidRPr="00296699">
        <w:rPr>
          <w:rFonts w:ascii="Calibri" w:eastAsia="Aptos" w:hAnsi="Calibri" w:cs="Calibri"/>
          <w:sz w:val="22"/>
          <w:szCs w:val="22"/>
        </w:rPr>
        <w:t>Wykonawca zobowiązuje się przekazać Zamawiającemu Wyniki, w tym Wyniki częściowe, dane surowe, dokumentację badawczą, dokumentację GLP/non-GLP, raporty, protokoły, analizy i inne materiały powstałe w związku z realizacją Zamówienia, w terminach i formie określonych w umowie, protokole badawczym, harmonogramie lub na żądanie Zamawiającego, w zakresie niezbędnym do weryfikacji prawidłowości realizacji Zamówienia, odbioru prac, audytu, ochrony IP, rozliczenia Projektu lub dalszego wykorzystania Wyników przez Zamawiającego.</w:t>
      </w:r>
    </w:p>
    <w:p w14:paraId="43CE978F" w14:textId="753E92F7" w:rsidR="7050F719" w:rsidRPr="00296699" w:rsidRDefault="7050F719" w:rsidP="00CD2674">
      <w:pPr>
        <w:pStyle w:val="Akapitzlist"/>
        <w:numPr>
          <w:ilvl w:val="1"/>
          <w:numId w:val="8"/>
        </w:numPr>
        <w:spacing w:before="240" w:after="240"/>
        <w:jc w:val="both"/>
        <w:rPr>
          <w:rFonts w:ascii="Calibri" w:eastAsia="Aptos" w:hAnsi="Calibri" w:cs="Calibri"/>
          <w:sz w:val="22"/>
          <w:szCs w:val="22"/>
        </w:rPr>
      </w:pPr>
      <w:r w:rsidRPr="00296699">
        <w:rPr>
          <w:rFonts w:ascii="Calibri" w:eastAsia="Aptos" w:hAnsi="Calibri" w:cs="Calibri"/>
          <w:sz w:val="22"/>
          <w:szCs w:val="22"/>
        </w:rPr>
        <w:t>Wykonawca nie jest uprawniony do wykorzystywania Wyników, w tym Wyników częściowych, danych surowych, raportów, protokołów, dokumentacji badawczej, dokumentacji GLP/non-GLP ani know-how Zamawiającego, do celów innych niż należyte wykonanie umowy, bez uprzedniej pisemnej zgody Zamawiającego.</w:t>
      </w:r>
    </w:p>
    <w:p w14:paraId="13F29089" w14:textId="48EF3EDB" w:rsidR="7050F719" w:rsidRPr="00296699" w:rsidRDefault="7050F719" w:rsidP="00CD2674">
      <w:pPr>
        <w:pStyle w:val="Akapitzlist"/>
        <w:numPr>
          <w:ilvl w:val="1"/>
          <w:numId w:val="8"/>
        </w:numPr>
        <w:spacing w:before="240" w:after="240"/>
        <w:jc w:val="both"/>
        <w:rPr>
          <w:rFonts w:ascii="Calibri" w:eastAsia="Aptos" w:hAnsi="Calibri" w:cs="Calibri"/>
          <w:sz w:val="22"/>
          <w:szCs w:val="22"/>
        </w:rPr>
      </w:pPr>
      <w:r w:rsidRPr="00296699">
        <w:rPr>
          <w:rFonts w:ascii="Calibri" w:eastAsia="Aptos" w:hAnsi="Calibri" w:cs="Calibri"/>
          <w:sz w:val="22"/>
          <w:szCs w:val="22"/>
        </w:rPr>
        <w:t>Wykonawca zobowiązuje się niezwłocznie poinformować Zamawiającego o powstaniu Wyników mogących podlegać ochronie prawnej, w szczególności jako wynalazek, wzór użytkowy, wzór przemysłowy, utwór, baza danych, know-how lub tajemnica przedsiębiorstwa, oraz do powstrzymania się od jakichkolwiek działań mogących uniemożliwić albo utrudnić uzyskanie, utrzymanie lub wykonywanie przez Zamawiającego praw do takich Wyników.</w:t>
      </w:r>
    </w:p>
    <w:p w14:paraId="694AE908" w14:textId="12B2FA74" w:rsidR="1CD6C038" w:rsidRPr="00296699" w:rsidRDefault="1CD6C038" w:rsidP="008356B5">
      <w:pPr>
        <w:jc w:val="both"/>
        <w:rPr>
          <w:rFonts w:ascii="Calibri" w:eastAsiaTheme="minorEastAsia" w:hAnsi="Calibri" w:cs="Calibri"/>
          <w:sz w:val="22"/>
          <w:szCs w:val="22"/>
        </w:rPr>
      </w:pPr>
    </w:p>
    <w:p w14:paraId="714F3BC7" w14:textId="5DF5A9EB" w:rsidR="00E969C5" w:rsidRPr="00296699" w:rsidRDefault="7A23C1B6" w:rsidP="00E00F66">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Warunki zmiany </w:t>
      </w:r>
      <w:r w:rsidR="6E339B3C" w:rsidRPr="00296699">
        <w:rPr>
          <w:rFonts w:ascii="Calibri" w:eastAsiaTheme="minorEastAsia" w:hAnsi="Calibri" w:cs="Calibri"/>
          <w:sz w:val="22"/>
          <w:szCs w:val="22"/>
        </w:rPr>
        <w:t xml:space="preserve">umowy </w:t>
      </w:r>
    </w:p>
    <w:p w14:paraId="4FE54447" w14:textId="1EED48F3" w:rsidR="5BBA1443" w:rsidRPr="00296699" w:rsidRDefault="5BBA1443" w:rsidP="008356B5">
      <w:pPr>
        <w:pStyle w:val="Akapitzlist"/>
        <w:jc w:val="both"/>
        <w:rPr>
          <w:rFonts w:ascii="Calibri" w:eastAsiaTheme="minorEastAsia" w:hAnsi="Calibri" w:cs="Calibri"/>
          <w:sz w:val="22"/>
          <w:szCs w:val="22"/>
        </w:rPr>
      </w:pPr>
    </w:p>
    <w:p w14:paraId="08EF175C" w14:textId="75C7B0AC" w:rsidR="25E6D265" w:rsidRPr="00296699" w:rsidRDefault="29BB2C5C" w:rsidP="759EA695">
      <w:pPr>
        <w:jc w:val="both"/>
        <w:rPr>
          <w:rFonts w:ascii="Calibri" w:eastAsiaTheme="minorEastAsia" w:hAnsi="Calibri" w:cs="Calibri"/>
          <w:sz w:val="22"/>
          <w:szCs w:val="22"/>
        </w:rPr>
      </w:pPr>
      <w:r w:rsidRPr="00296699">
        <w:rPr>
          <w:rFonts w:ascii="Calibri" w:eastAsiaTheme="minorEastAsia" w:hAnsi="Calibri" w:cs="Calibri"/>
          <w:sz w:val="22"/>
          <w:szCs w:val="22"/>
        </w:rPr>
        <w:t>8</w:t>
      </w:r>
      <w:r w:rsidR="64A67E7F" w:rsidRPr="00296699">
        <w:rPr>
          <w:rFonts w:ascii="Calibri" w:eastAsiaTheme="minorEastAsia" w:hAnsi="Calibri" w:cs="Calibri"/>
          <w:sz w:val="22"/>
          <w:szCs w:val="22"/>
        </w:rPr>
        <w:t>.1</w:t>
      </w:r>
      <w:r w:rsidR="5749C557" w:rsidRPr="00296699">
        <w:rPr>
          <w:rFonts w:ascii="Calibri" w:eastAsiaTheme="minorEastAsia" w:hAnsi="Calibri" w:cs="Calibri"/>
          <w:sz w:val="22"/>
          <w:szCs w:val="22"/>
        </w:rPr>
        <w:t>.</w:t>
      </w:r>
      <w:r w:rsidR="64A67E7F" w:rsidRPr="00296699">
        <w:rPr>
          <w:rFonts w:ascii="Calibri" w:eastAsiaTheme="minorEastAsia" w:hAnsi="Calibri" w:cs="Calibri"/>
          <w:sz w:val="22"/>
          <w:szCs w:val="22"/>
        </w:rPr>
        <w:t xml:space="preserve"> </w:t>
      </w:r>
      <w:r w:rsidR="424776B7" w:rsidRPr="00296699">
        <w:rPr>
          <w:rFonts w:ascii="Calibri" w:eastAsiaTheme="minorEastAsia" w:hAnsi="Calibri" w:cs="Calibri"/>
          <w:sz w:val="22"/>
          <w:szCs w:val="22"/>
        </w:rPr>
        <w:t xml:space="preserve">Zmiana postanowień umowy może nastąpić za zgodą obu Stron, w </w:t>
      </w:r>
      <w:r w:rsidR="36E775AF" w:rsidRPr="00296699">
        <w:rPr>
          <w:rFonts w:ascii="Calibri" w:eastAsiaTheme="minorEastAsia" w:hAnsi="Calibri" w:cs="Calibri"/>
          <w:sz w:val="22"/>
          <w:szCs w:val="22"/>
        </w:rPr>
        <w:t xml:space="preserve">formie </w:t>
      </w:r>
      <w:r w:rsidR="424776B7" w:rsidRPr="00296699">
        <w:rPr>
          <w:rFonts w:ascii="Calibri" w:eastAsiaTheme="minorEastAsia" w:hAnsi="Calibri" w:cs="Calibri"/>
          <w:sz w:val="22"/>
          <w:szCs w:val="22"/>
        </w:rPr>
        <w:t xml:space="preserve">pisemnego aneksu </w:t>
      </w:r>
      <w:r w:rsidR="07BFFC3E" w:rsidRPr="00296699">
        <w:rPr>
          <w:rFonts w:ascii="Calibri" w:eastAsiaTheme="minorEastAsia" w:hAnsi="Calibri" w:cs="Calibri"/>
          <w:sz w:val="22"/>
          <w:szCs w:val="22"/>
        </w:rPr>
        <w:t>pod rygorem nieważności</w:t>
      </w:r>
      <w:r w:rsidR="73D171D6" w:rsidRPr="00296699">
        <w:rPr>
          <w:rFonts w:ascii="Calibri" w:eastAsiaTheme="minorEastAsia" w:hAnsi="Calibri" w:cs="Calibri"/>
          <w:sz w:val="22"/>
          <w:szCs w:val="22"/>
        </w:rPr>
        <w:t xml:space="preserve">, w przypadku: </w:t>
      </w:r>
    </w:p>
    <w:p w14:paraId="7CFEDB80" w14:textId="08D1B617" w:rsidR="0D4BCF55" w:rsidRPr="00296699" w:rsidRDefault="707F0479" w:rsidP="759EA695">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w:t>
      </w:r>
      <w:r w:rsidR="424776B7" w:rsidRPr="00296699">
        <w:rPr>
          <w:rFonts w:ascii="Calibri" w:eastAsiaTheme="minorEastAsia" w:hAnsi="Calibri" w:cs="Calibri"/>
          <w:sz w:val="22"/>
          <w:szCs w:val="22"/>
        </w:rPr>
        <w:t>mian</w:t>
      </w:r>
      <w:r w:rsidR="7588A24D" w:rsidRPr="00296699">
        <w:rPr>
          <w:rFonts w:ascii="Calibri" w:eastAsiaTheme="minorEastAsia" w:hAnsi="Calibri" w:cs="Calibri"/>
          <w:sz w:val="22"/>
          <w:szCs w:val="22"/>
        </w:rPr>
        <w:t>y</w:t>
      </w:r>
      <w:r w:rsidR="424776B7" w:rsidRPr="00296699">
        <w:rPr>
          <w:rFonts w:ascii="Calibri" w:eastAsiaTheme="minorEastAsia" w:hAnsi="Calibri" w:cs="Calibri"/>
          <w:sz w:val="22"/>
          <w:szCs w:val="22"/>
        </w:rPr>
        <w:t xml:space="preserve"> terminu realizacji umowy, w tym harmonogramu realizacji </w:t>
      </w:r>
      <w:r w:rsidR="2857A364" w:rsidRPr="00296699">
        <w:rPr>
          <w:rFonts w:ascii="Calibri" w:eastAsiaTheme="minorEastAsia" w:hAnsi="Calibri" w:cs="Calibri"/>
          <w:sz w:val="22"/>
          <w:szCs w:val="22"/>
        </w:rPr>
        <w:t>C</w:t>
      </w:r>
      <w:r w:rsidR="424776B7" w:rsidRPr="00296699">
        <w:rPr>
          <w:rFonts w:ascii="Calibri" w:eastAsiaTheme="minorEastAsia" w:hAnsi="Calibri" w:cs="Calibri"/>
          <w:sz w:val="22"/>
          <w:szCs w:val="22"/>
        </w:rPr>
        <w:t>zęści</w:t>
      </w:r>
      <w:r w:rsidR="4B4115FD" w:rsidRPr="00296699">
        <w:rPr>
          <w:rFonts w:ascii="Calibri" w:eastAsiaTheme="minorEastAsia" w:hAnsi="Calibri" w:cs="Calibri"/>
          <w:sz w:val="22"/>
          <w:szCs w:val="22"/>
        </w:rPr>
        <w:t xml:space="preserve"> lub Etapów</w:t>
      </w:r>
      <w:r w:rsidR="424776B7" w:rsidRPr="00296699">
        <w:rPr>
          <w:rFonts w:ascii="Calibri" w:eastAsiaTheme="minorEastAsia" w:hAnsi="Calibri" w:cs="Calibri"/>
          <w:sz w:val="22"/>
          <w:szCs w:val="22"/>
        </w:rPr>
        <w:t>, jeżeli zmiana jest konieczna z przyczyn uniemożliwiających realizację zamówienia w</w:t>
      </w:r>
      <w:r w:rsidR="4F92883F" w:rsidRPr="00296699">
        <w:rPr>
          <w:rFonts w:ascii="Calibri" w:eastAsiaTheme="minorEastAsia" w:hAnsi="Calibri" w:cs="Calibri"/>
          <w:sz w:val="22"/>
          <w:szCs w:val="22"/>
        </w:rPr>
        <w:t xml:space="preserve"> </w:t>
      </w:r>
      <w:r w:rsidR="424776B7" w:rsidRPr="00296699">
        <w:rPr>
          <w:rFonts w:ascii="Calibri" w:eastAsiaTheme="minorEastAsia" w:hAnsi="Calibri" w:cs="Calibri"/>
          <w:sz w:val="22"/>
          <w:szCs w:val="22"/>
        </w:rPr>
        <w:t>zakładanym terminie</w:t>
      </w:r>
      <w:r w:rsidR="24F837BB" w:rsidRPr="00296699">
        <w:rPr>
          <w:rFonts w:ascii="Calibri" w:eastAsiaTheme="minorEastAsia" w:hAnsi="Calibri" w:cs="Calibri"/>
          <w:sz w:val="22"/>
          <w:szCs w:val="22"/>
        </w:rPr>
        <w:t>;</w:t>
      </w:r>
    </w:p>
    <w:p w14:paraId="73F640E5" w14:textId="67E6B753" w:rsidR="182B70BD" w:rsidRPr="00296699" w:rsidRDefault="23B72FCD" w:rsidP="59F5DDD1">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w:t>
      </w:r>
      <w:r w:rsidR="5E015C00" w:rsidRPr="00296699">
        <w:rPr>
          <w:rFonts w:ascii="Calibri" w:eastAsiaTheme="minorEastAsia" w:hAnsi="Calibri" w:cs="Calibri"/>
          <w:sz w:val="22"/>
          <w:szCs w:val="22"/>
        </w:rPr>
        <w:t>mian</w:t>
      </w:r>
      <w:r w:rsidR="209FFB6B" w:rsidRPr="00296699">
        <w:rPr>
          <w:rFonts w:ascii="Calibri" w:eastAsiaTheme="minorEastAsia" w:hAnsi="Calibri" w:cs="Calibri"/>
          <w:sz w:val="22"/>
          <w:szCs w:val="22"/>
        </w:rPr>
        <w:t>y</w:t>
      </w:r>
      <w:r w:rsidR="5E015C00" w:rsidRPr="00296699">
        <w:rPr>
          <w:rFonts w:ascii="Calibri" w:eastAsiaTheme="minorEastAsia" w:hAnsi="Calibri" w:cs="Calibri"/>
          <w:sz w:val="22"/>
          <w:szCs w:val="22"/>
        </w:rPr>
        <w:t xml:space="preserve"> terminów i warunków płatności, jeżeli </w:t>
      </w:r>
      <w:r w:rsidR="2D955AF1" w:rsidRPr="00296699">
        <w:rPr>
          <w:rFonts w:ascii="Calibri" w:eastAsiaTheme="minorEastAsia" w:hAnsi="Calibri" w:cs="Calibri"/>
          <w:sz w:val="22"/>
          <w:szCs w:val="22"/>
        </w:rPr>
        <w:t>są</w:t>
      </w:r>
      <w:r w:rsidR="5E015C00" w:rsidRPr="00296699">
        <w:rPr>
          <w:rFonts w:ascii="Calibri" w:eastAsiaTheme="minorEastAsia" w:hAnsi="Calibri" w:cs="Calibri"/>
          <w:sz w:val="22"/>
          <w:szCs w:val="22"/>
        </w:rPr>
        <w:t xml:space="preserve"> następstwem zmian wprowadzanych przez strony do umowy</w:t>
      </w:r>
      <w:r w:rsidR="2AF4CED4" w:rsidRPr="00296699">
        <w:rPr>
          <w:rFonts w:ascii="Calibri" w:eastAsiaTheme="minorEastAsia" w:hAnsi="Calibri" w:cs="Calibri"/>
          <w:sz w:val="22"/>
          <w:szCs w:val="22"/>
        </w:rPr>
        <w:t>,</w:t>
      </w:r>
      <w:r w:rsidR="5E015C00" w:rsidRPr="00296699">
        <w:rPr>
          <w:rFonts w:ascii="Calibri" w:eastAsiaTheme="minorEastAsia" w:hAnsi="Calibri" w:cs="Calibri"/>
          <w:sz w:val="22"/>
          <w:szCs w:val="22"/>
        </w:rPr>
        <w:t xml:space="preserve"> koniecznoś</w:t>
      </w:r>
      <w:r w:rsidR="42EB7F0F" w:rsidRPr="00296699">
        <w:rPr>
          <w:rFonts w:ascii="Calibri" w:eastAsiaTheme="minorEastAsia" w:hAnsi="Calibri" w:cs="Calibri"/>
          <w:sz w:val="22"/>
          <w:szCs w:val="22"/>
        </w:rPr>
        <w:t>ci</w:t>
      </w:r>
      <w:r w:rsidR="5E015C00" w:rsidRPr="00296699">
        <w:rPr>
          <w:rFonts w:ascii="Calibri" w:eastAsiaTheme="minorEastAsia" w:hAnsi="Calibri" w:cs="Calibri"/>
          <w:sz w:val="22"/>
          <w:szCs w:val="22"/>
        </w:rPr>
        <w:t xml:space="preserve"> zmiany sposobu rozliczania umowy lub dokonywania płatności </w:t>
      </w:r>
      <w:r w:rsidR="5E015C00" w:rsidRPr="00296699">
        <w:rPr>
          <w:rFonts w:ascii="Calibri" w:eastAsiaTheme="minorEastAsia" w:hAnsi="Calibri" w:cs="Calibri"/>
          <w:sz w:val="22"/>
          <w:szCs w:val="22"/>
        </w:rPr>
        <w:lastRenderedPageBreak/>
        <w:t xml:space="preserve">na rzecz </w:t>
      </w:r>
      <w:r w:rsidR="6148E975" w:rsidRPr="00296699">
        <w:rPr>
          <w:rFonts w:ascii="Calibri" w:eastAsiaTheme="minorEastAsia" w:hAnsi="Calibri" w:cs="Calibri"/>
          <w:sz w:val="22"/>
          <w:szCs w:val="22"/>
        </w:rPr>
        <w:t xml:space="preserve">Wykonawcy </w:t>
      </w:r>
      <w:r w:rsidR="5E015C00" w:rsidRPr="00296699">
        <w:rPr>
          <w:rFonts w:ascii="Calibri" w:eastAsiaTheme="minorEastAsia" w:hAnsi="Calibri" w:cs="Calibri"/>
          <w:sz w:val="22"/>
          <w:szCs w:val="22"/>
        </w:rPr>
        <w:t xml:space="preserve">na skutek nieprzewidzianych wcześniej okoliczności </w:t>
      </w:r>
      <w:r w:rsidR="5AE077DF" w:rsidRPr="00296699">
        <w:rPr>
          <w:rFonts w:ascii="Calibri" w:eastAsiaTheme="minorEastAsia" w:hAnsi="Calibri" w:cs="Calibri"/>
          <w:sz w:val="22"/>
          <w:szCs w:val="22"/>
        </w:rPr>
        <w:t xml:space="preserve">albo </w:t>
      </w:r>
      <w:r w:rsidR="5E015C00" w:rsidRPr="00296699">
        <w:rPr>
          <w:rFonts w:ascii="Calibri" w:eastAsiaTheme="minorEastAsia" w:hAnsi="Calibri" w:cs="Calibri"/>
          <w:sz w:val="22"/>
          <w:szCs w:val="22"/>
        </w:rPr>
        <w:t xml:space="preserve">zmian umowy o dofinansowanie </w:t>
      </w:r>
      <w:r w:rsidR="760D9F5E" w:rsidRPr="00296699">
        <w:rPr>
          <w:rFonts w:ascii="Calibri" w:eastAsiaTheme="minorEastAsia" w:hAnsi="Calibri" w:cs="Calibri"/>
          <w:sz w:val="22"/>
          <w:szCs w:val="22"/>
        </w:rPr>
        <w:t>Projektu,</w:t>
      </w:r>
      <w:r w:rsidR="5E015C00" w:rsidRPr="00296699">
        <w:rPr>
          <w:rFonts w:ascii="Calibri" w:eastAsiaTheme="minorEastAsia" w:hAnsi="Calibri" w:cs="Calibri"/>
          <w:sz w:val="22"/>
          <w:szCs w:val="22"/>
        </w:rPr>
        <w:t xml:space="preserve"> wytycznych dotyczących realizacji zamówienia</w:t>
      </w:r>
      <w:r w:rsidR="0F969FA8" w:rsidRPr="00296699">
        <w:rPr>
          <w:rFonts w:ascii="Calibri" w:eastAsiaTheme="minorEastAsia" w:hAnsi="Calibri" w:cs="Calibri"/>
          <w:sz w:val="22"/>
          <w:szCs w:val="22"/>
        </w:rPr>
        <w:t xml:space="preserve"> lub zasada kwalifikowalności wydatków</w:t>
      </w:r>
      <w:r w:rsidR="53C18BD1" w:rsidRPr="00296699">
        <w:rPr>
          <w:rFonts w:ascii="Calibri" w:eastAsiaTheme="minorEastAsia" w:hAnsi="Calibri" w:cs="Calibri"/>
          <w:sz w:val="22"/>
          <w:szCs w:val="22"/>
        </w:rPr>
        <w:t>;</w:t>
      </w:r>
    </w:p>
    <w:p w14:paraId="17B5ADA4" w14:textId="64BD2D1C" w:rsidR="43854209" w:rsidRPr="00296699" w:rsidRDefault="7298B576" w:rsidP="759EA695">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w:t>
      </w:r>
      <w:r w:rsidR="424776B7" w:rsidRPr="00296699">
        <w:rPr>
          <w:rFonts w:ascii="Calibri" w:eastAsiaTheme="minorEastAsia" w:hAnsi="Calibri" w:cs="Calibri"/>
          <w:sz w:val="22"/>
          <w:szCs w:val="22"/>
        </w:rPr>
        <w:t xml:space="preserve">miany dotyczące nazwy i siedziby Zamawiającego lub </w:t>
      </w:r>
      <w:r w:rsidR="282D1D51" w:rsidRPr="00296699">
        <w:rPr>
          <w:rFonts w:ascii="Calibri" w:eastAsiaTheme="minorEastAsia" w:hAnsi="Calibri" w:cs="Calibri"/>
          <w:sz w:val="22"/>
          <w:szCs w:val="22"/>
        </w:rPr>
        <w:t>Wykonawcy</w:t>
      </w:r>
      <w:r w:rsidR="424776B7" w:rsidRPr="00296699">
        <w:rPr>
          <w:rFonts w:ascii="Calibri" w:eastAsiaTheme="minorEastAsia" w:hAnsi="Calibri" w:cs="Calibri"/>
          <w:sz w:val="22"/>
          <w:szCs w:val="22"/>
        </w:rPr>
        <w:t>, ich formy organizacyjno-prawnej, numerów kont bankowych oraz innych danych identyfikacyjnych w trakcie trwania umowy lub następstwo prawne</w:t>
      </w:r>
      <w:r w:rsidR="06521075" w:rsidRPr="00296699">
        <w:rPr>
          <w:rFonts w:ascii="Calibri" w:eastAsiaTheme="minorEastAsia" w:hAnsi="Calibri" w:cs="Calibri"/>
          <w:sz w:val="22"/>
          <w:szCs w:val="22"/>
        </w:rPr>
        <w:t>;</w:t>
      </w:r>
    </w:p>
    <w:p w14:paraId="35994CD4" w14:textId="48786529" w:rsidR="2660A6E1" w:rsidRPr="00296699" w:rsidRDefault="06521075" w:rsidP="759EA695">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w:t>
      </w:r>
      <w:r w:rsidR="424776B7" w:rsidRPr="00296699">
        <w:rPr>
          <w:rFonts w:ascii="Calibri" w:eastAsiaTheme="minorEastAsia" w:hAnsi="Calibri" w:cs="Calibri"/>
          <w:sz w:val="22"/>
          <w:szCs w:val="22"/>
        </w:rPr>
        <w:t>mian</w:t>
      </w:r>
      <w:r w:rsidR="1B120D99" w:rsidRPr="00296699">
        <w:rPr>
          <w:rFonts w:ascii="Calibri" w:eastAsiaTheme="minorEastAsia" w:hAnsi="Calibri" w:cs="Calibri"/>
          <w:sz w:val="22"/>
          <w:szCs w:val="22"/>
        </w:rPr>
        <w:t>y</w:t>
      </w:r>
      <w:r w:rsidR="424776B7" w:rsidRPr="00296699">
        <w:rPr>
          <w:rFonts w:ascii="Calibri" w:eastAsiaTheme="minorEastAsia" w:hAnsi="Calibri" w:cs="Calibri"/>
          <w:sz w:val="22"/>
          <w:szCs w:val="22"/>
        </w:rPr>
        <w:t xml:space="preserve"> mając</w:t>
      </w:r>
      <w:r w:rsidR="0C98CF12" w:rsidRPr="00296699">
        <w:rPr>
          <w:rFonts w:ascii="Calibri" w:eastAsiaTheme="minorEastAsia" w:hAnsi="Calibri" w:cs="Calibri"/>
          <w:sz w:val="22"/>
          <w:szCs w:val="22"/>
        </w:rPr>
        <w:t>ej</w:t>
      </w:r>
      <w:r w:rsidR="424776B7" w:rsidRPr="00296699">
        <w:rPr>
          <w:rFonts w:ascii="Calibri" w:eastAsiaTheme="minorEastAsia" w:hAnsi="Calibri" w:cs="Calibri"/>
          <w:sz w:val="22"/>
          <w:szCs w:val="22"/>
        </w:rPr>
        <w:t xml:space="preserve"> na celu poprawę oczywistych omyłek pisarskich</w:t>
      </w:r>
      <w:r w:rsidR="047AFE0A" w:rsidRPr="00296699">
        <w:rPr>
          <w:rFonts w:ascii="Calibri" w:eastAsiaTheme="minorEastAsia" w:hAnsi="Calibri" w:cs="Calibri"/>
          <w:sz w:val="22"/>
          <w:szCs w:val="22"/>
        </w:rPr>
        <w:t>,</w:t>
      </w:r>
      <w:r w:rsidR="424776B7" w:rsidRPr="00296699">
        <w:rPr>
          <w:rFonts w:ascii="Calibri" w:eastAsiaTheme="minorEastAsia" w:hAnsi="Calibri" w:cs="Calibri"/>
          <w:sz w:val="22"/>
          <w:szCs w:val="22"/>
        </w:rPr>
        <w:t xml:space="preserve"> rachunkowych </w:t>
      </w:r>
      <w:r w:rsidR="3811E7A8" w:rsidRPr="00296699">
        <w:rPr>
          <w:rFonts w:ascii="Calibri" w:eastAsiaTheme="minorEastAsia" w:hAnsi="Calibri" w:cs="Calibri"/>
          <w:sz w:val="22"/>
          <w:szCs w:val="22"/>
        </w:rPr>
        <w:t xml:space="preserve">lub redakcyjnych </w:t>
      </w:r>
      <w:r w:rsidR="424776B7" w:rsidRPr="00296699">
        <w:rPr>
          <w:rFonts w:ascii="Calibri" w:eastAsiaTheme="minorEastAsia" w:hAnsi="Calibri" w:cs="Calibri"/>
          <w:sz w:val="22"/>
          <w:szCs w:val="22"/>
        </w:rPr>
        <w:t>w umowie</w:t>
      </w:r>
      <w:r w:rsidR="04BEEEAD" w:rsidRPr="00296699">
        <w:rPr>
          <w:rFonts w:ascii="Calibri" w:eastAsiaTheme="minorEastAsia" w:hAnsi="Calibri" w:cs="Calibri"/>
          <w:sz w:val="22"/>
          <w:szCs w:val="22"/>
        </w:rPr>
        <w:t>;</w:t>
      </w:r>
    </w:p>
    <w:p w14:paraId="232D0DCF" w14:textId="4DCDB581" w:rsidR="273D0B9A" w:rsidRPr="00296699" w:rsidRDefault="04BEEEAD" w:rsidP="759EA695">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w:t>
      </w:r>
      <w:r w:rsidR="424776B7" w:rsidRPr="00296699">
        <w:rPr>
          <w:rFonts w:ascii="Calibri" w:eastAsiaTheme="minorEastAsia" w:hAnsi="Calibri" w:cs="Calibri"/>
          <w:sz w:val="22"/>
          <w:szCs w:val="22"/>
        </w:rPr>
        <w:t>mian</w:t>
      </w:r>
      <w:r w:rsidR="5F74B7EC" w:rsidRPr="00296699">
        <w:rPr>
          <w:rFonts w:ascii="Calibri" w:eastAsiaTheme="minorEastAsia" w:hAnsi="Calibri" w:cs="Calibri"/>
          <w:sz w:val="22"/>
          <w:szCs w:val="22"/>
        </w:rPr>
        <w:t>y</w:t>
      </w:r>
      <w:r w:rsidR="424776B7" w:rsidRPr="00296699">
        <w:rPr>
          <w:rFonts w:ascii="Calibri" w:eastAsiaTheme="minorEastAsia" w:hAnsi="Calibri" w:cs="Calibri"/>
          <w:sz w:val="22"/>
          <w:szCs w:val="22"/>
        </w:rPr>
        <w:t xml:space="preserve"> osób, przy pomocy których Wykonawca realizuje przedmiot umowy na inne</w:t>
      </w:r>
      <w:r w:rsidR="68D8AB1A" w:rsidRPr="00296699">
        <w:rPr>
          <w:rFonts w:ascii="Calibri" w:eastAsiaTheme="minorEastAsia" w:hAnsi="Calibri" w:cs="Calibri"/>
          <w:sz w:val="22"/>
          <w:szCs w:val="22"/>
        </w:rPr>
        <w:t xml:space="preserve"> osoby</w:t>
      </w:r>
      <w:r w:rsidR="424776B7" w:rsidRPr="00296699">
        <w:rPr>
          <w:rFonts w:ascii="Calibri" w:eastAsiaTheme="minorEastAsia" w:hAnsi="Calibri" w:cs="Calibri"/>
          <w:sz w:val="22"/>
          <w:szCs w:val="22"/>
        </w:rPr>
        <w:t xml:space="preserve"> legitymujące się co najmniej równoważnymi </w:t>
      </w:r>
      <w:r w:rsidR="735EEA0C" w:rsidRPr="00296699">
        <w:rPr>
          <w:rFonts w:ascii="Calibri" w:eastAsiaTheme="minorEastAsia" w:hAnsi="Calibri" w:cs="Calibri"/>
          <w:sz w:val="22"/>
          <w:szCs w:val="22"/>
        </w:rPr>
        <w:t xml:space="preserve">kwalifikacjami, doświadczeniem i </w:t>
      </w:r>
      <w:r w:rsidR="424776B7" w:rsidRPr="00296699">
        <w:rPr>
          <w:rFonts w:ascii="Calibri" w:eastAsiaTheme="minorEastAsia" w:hAnsi="Calibri" w:cs="Calibri"/>
          <w:sz w:val="22"/>
          <w:szCs w:val="22"/>
        </w:rPr>
        <w:t>uprawnieniami</w:t>
      </w:r>
      <w:r w:rsidR="4F1EC823" w:rsidRPr="00296699">
        <w:rPr>
          <w:rFonts w:ascii="Calibri" w:eastAsiaTheme="minorEastAsia" w:hAnsi="Calibri" w:cs="Calibri"/>
          <w:sz w:val="22"/>
          <w:szCs w:val="22"/>
        </w:rPr>
        <w:t>,</w:t>
      </w:r>
    </w:p>
    <w:p w14:paraId="161BDB01" w14:textId="231E6417" w:rsidR="325771D0" w:rsidRPr="00296699" w:rsidRDefault="325771D0" w:rsidP="759EA695">
      <w:pPr>
        <w:pStyle w:val="Akapitzlist"/>
        <w:numPr>
          <w:ilvl w:val="0"/>
          <w:numId w:val="17"/>
        </w:numPr>
        <w:jc w:val="both"/>
        <w:rPr>
          <w:rFonts w:ascii="Calibri" w:eastAsiaTheme="minorEastAsia" w:hAnsi="Calibri" w:cs="Calibri"/>
          <w:sz w:val="22"/>
          <w:szCs w:val="22"/>
        </w:rPr>
      </w:pPr>
      <w:r w:rsidRPr="00296699">
        <w:rPr>
          <w:rFonts w:ascii="Calibri" w:eastAsiaTheme="minorEastAsia" w:hAnsi="Calibri" w:cs="Calibri"/>
          <w:sz w:val="22"/>
          <w:szCs w:val="22"/>
        </w:rPr>
        <w:t>zmiany podwykonawcy albo zakresu prac powierzonych podwykonawcy</w:t>
      </w:r>
      <w:r w:rsidR="62323481" w:rsidRPr="00296699">
        <w:rPr>
          <w:rFonts w:ascii="Calibri" w:eastAsiaTheme="minorEastAsia" w:hAnsi="Calibri" w:cs="Calibri"/>
          <w:sz w:val="22"/>
          <w:szCs w:val="22"/>
        </w:rPr>
        <w:t xml:space="preserve"> albo zakresu prac powierzonych podwykonawcy, pod warunkiem uprzedniego poinformowania Zamawiającego oraz wykazania, że podwykonawca posiada kwalifikacje, doświadczenie</w:t>
      </w:r>
      <w:r w:rsidR="69A6EC60" w:rsidRPr="00296699">
        <w:rPr>
          <w:rFonts w:ascii="Calibri" w:eastAsiaTheme="minorEastAsia" w:hAnsi="Calibri" w:cs="Calibri"/>
          <w:sz w:val="22"/>
          <w:szCs w:val="22"/>
        </w:rPr>
        <w:t>, zaplecze techniczne</w:t>
      </w:r>
      <w:r w:rsidR="0FAE0F38" w:rsidRPr="00296699">
        <w:rPr>
          <w:rFonts w:ascii="Calibri" w:eastAsiaTheme="minorEastAsia" w:hAnsi="Calibri" w:cs="Calibri"/>
          <w:sz w:val="22"/>
          <w:szCs w:val="22"/>
        </w:rPr>
        <w:t xml:space="preserve">, organizacyjne i osobowe </w:t>
      </w:r>
      <w:r w:rsidR="1FACF921" w:rsidRPr="00296699">
        <w:rPr>
          <w:rFonts w:ascii="Calibri" w:eastAsiaTheme="minorEastAsia" w:hAnsi="Calibri" w:cs="Calibri"/>
          <w:sz w:val="22"/>
          <w:szCs w:val="22"/>
        </w:rPr>
        <w:t>niezbędne do należytego wykonania powierzonych prac,</w:t>
      </w:r>
    </w:p>
    <w:p w14:paraId="3FCA3CCD" w14:textId="306F8473" w:rsidR="156D3088" w:rsidRPr="00296699" w:rsidRDefault="156D3088" w:rsidP="759EA695">
      <w:pPr>
        <w:pStyle w:val="Akapitzlist"/>
        <w:numPr>
          <w:ilvl w:val="0"/>
          <w:numId w:val="17"/>
        </w:numPr>
        <w:jc w:val="both"/>
        <w:rPr>
          <w:rFonts w:ascii="Calibri" w:eastAsia="Aptos" w:hAnsi="Calibri" w:cs="Calibri"/>
          <w:sz w:val="22"/>
          <w:szCs w:val="22"/>
        </w:rPr>
      </w:pPr>
      <w:r w:rsidRPr="00296699">
        <w:rPr>
          <w:rFonts w:ascii="Calibri" w:eastAsia="Aptos" w:hAnsi="Calibri" w:cs="Calibri"/>
          <w:sz w:val="22"/>
          <w:szCs w:val="22"/>
        </w:rPr>
        <w:t>zmiany sposobu realizacji umowy, jeżeli jest ona konieczna ze względów technicznych, naukowych, organizacyjnych, regulacyjnych, etycznych, bezpieczeństwa lub jakościowych, pod warunkiem, że zmiana ta nie prowadzi do zmiany ogólnego charakteru umowy ani przedmiotu zamówienia;</w:t>
      </w:r>
    </w:p>
    <w:p w14:paraId="05EFA0E0" w14:textId="4A42D17A" w:rsidR="156D3088" w:rsidRPr="00296699" w:rsidRDefault="156D3088" w:rsidP="00CD2674">
      <w:pPr>
        <w:pStyle w:val="Akapitzlist"/>
        <w:numPr>
          <w:ilvl w:val="0"/>
          <w:numId w:val="17"/>
        </w:num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zmiany wynikającej ze zmiany powszechnie obowiązujących przepisów prawa, decyzji, zaleceń lub wytycznych właściwych organów, wymogów komisji etycznych, zasad GLP, jeżeli mają zastosowanie, lub innych wymogów regulacyjnych mających wpływ na realizację </w:t>
      </w:r>
      <w:r w:rsidR="568AAC10" w:rsidRPr="00296699">
        <w:rPr>
          <w:rFonts w:ascii="Calibri" w:eastAsia="Aptos" w:hAnsi="Calibri" w:cs="Calibri"/>
          <w:sz w:val="22"/>
          <w:szCs w:val="22"/>
        </w:rPr>
        <w:t>u</w:t>
      </w:r>
      <w:r w:rsidRPr="00296699">
        <w:rPr>
          <w:rFonts w:ascii="Calibri" w:eastAsia="Aptos" w:hAnsi="Calibri" w:cs="Calibri"/>
          <w:sz w:val="22"/>
          <w:szCs w:val="22"/>
        </w:rPr>
        <w:t>mowy.</w:t>
      </w:r>
    </w:p>
    <w:p w14:paraId="60F70E93" w14:textId="770ACCB0" w:rsidR="156D3088" w:rsidRPr="00296699" w:rsidRDefault="156D3088"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8.2. Zmiany </w:t>
      </w:r>
      <w:r w:rsidR="614801CF" w:rsidRPr="00296699">
        <w:rPr>
          <w:rFonts w:ascii="Calibri" w:eastAsia="Aptos" w:hAnsi="Calibri" w:cs="Calibri"/>
          <w:sz w:val="22"/>
          <w:szCs w:val="22"/>
        </w:rPr>
        <w:t>u</w:t>
      </w:r>
      <w:r w:rsidRPr="00296699">
        <w:rPr>
          <w:rFonts w:ascii="Calibri" w:eastAsia="Aptos" w:hAnsi="Calibri" w:cs="Calibri"/>
          <w:sz w:val="22"/>
          <w:szCs w:val="22"/>
        </w:rPr>
        <w:t>mowy, o których mowa w ust. 8.1, są dopuszczalne wyłącznie w zakresie zgodnym z dokumentacją postępowania, zasadą konkurencyjności, Wytycznymi dotyczącymi kwalifikowalności wydatków na lata 2021–2027, umową o dofinansowanie Projektu oraz powszechnie obowiązującymi przepisami prawa.</w:t>
      </w:r>
    </w:p>
    <w:p w14:paraId="3EE154CB" w14:textId="194DA031" w:rsidR="156D3088" w:rsidRPr="00296699" w:rsidRDefault="61F77F31"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8.3. Zmiana </w:t>
      </w:r>
      <w:r w:rsidR="44018D31" w:rsidRPr="00296699">
        <w:rPr>
          <w:rFonts w:ascii="Calibri" w:eastAsia="Aptos" w:hAnsi="Calibri" w:cs="Calibri"/>
          <w:sz w:val="22"/>
          <w:szCs w:val="22"/>
        </w:rPr>
        <w:t>u</w:t>
      </w:r>
      <w:r w:rsidRPr="00296699">
        <w:rPr>
          <w:rFonts w:ascii="Calibri" w:eastAsia="Aptos" w:hAnsi="Calibri" w:cs="Calibri"/>
          <w:sz w:val="22"/>
          <w:szCs w:val="22"/>
        </w:rPr>
        <w:t xml:space="preserve">mowy nie może prowadzić do obejścia wyniku postępowania o udzielenie zamówienia, naruszenia zasady równego traktowania wykonawców, zasady uczciwej konkurencji lub przejrzystości postępowania, ani do zmiany ogólnego charakteru </w:t>
      </w:r>
      <w:r w:rsidR="07287FDD" w:rsidRPr="00296699">
        <w:rPr>
          <w:rFonts w:ascii="Calibri" w:eastAsia="Aptos" w:hAnsi="Calibri" w:cs="Calibri"/>
          <w:sz w:val="22"/>
          <w:szCs w:val="22"/>
        </w:rPr>
        <w:t>u</w:t>
      </w:r>
      <w:r w:rsidRPr="00296699">
        <w:rPr>
          <w:rFonts w:ascii="Calibri" w:eastAsia="Aptos" w:hAnsi="Calibri" w:cs="Calibri"/>
          <w:sz w:val="22"/>
          <w:szCs w:val="22"/>
        </w:rPr>
        <w:t>mowy lub przedmiotu zamówienia.</w:t>
      </w:r>
    </w:p>
    <w:p w14:paraId="42221065" w14:textId="7B091DB9" w:rsidR="59F5DDD1" w:rsidRPr="00296699" w:rsidRDefault="59F5DDD1" w:rsidP="59F5DDD1">
      <w:pPr>
        <w:spacing w:before="240" w:after="240"/>
        <w:jc w:val="both"/>
        <w:rPr>
          <w:rFonts w:ascii="Calibri" w:eastAsia="Aptos" w:hAnsi="Calibri" w:cs="Calibri"/>
          <w:sz w:val="22"/>
          <w:szCs w:val="22"/>
        </w:rPr>
      </w:pPr>
    </w:p>
    <w:p w14:paraId="62C1BA1C" w14:textId="36CB9B1A" w:rsidR="59F5DDD1" w:rsidRPr="00296699" w:rsidRDefault="59F5DDD1" w:rsidP="59F5DDD1">
      <w:pPr>
        <w:spacing w:before="240" w:after="240"/>
        <w:jc w:val="both"/>
        <w:rPr>
          <w:rFonts w:ascii="Calibri" w:eastAsia="Aptos" w:hAnsi="Calibri" w:cs="Calibri"/>
          <w:sz w:val="22"/>
          <w:szCs w:val="22"/>
        </w:rPr>
      </w:pPr>
    </w:p>
    <w:p w14:paraId="2167F9E8" w14:textId="77777777" w:rsidR="00CD17F7" w:rsidRPr="00296699" w:rsidRDefault="00CD17F7" w:rsidP="00CD17F7">
      <w:pPr>
        <w:pStyle w:val="Akapitzlist"/>
        <w:jc w:val="both"/>
        <w:rPr>
          <w:rFonts w:ascii="Calibri" w:eastAsiaTheme="minorEastAsia" w:hAnsi="Calibri" w:cs="Calibri"/>
          <w:sz w:val="22"/>
          <w:szCs w:val="22"/>
        </w:rPr>
      </w:pPr>
    </w:p>
    <w:p w14:paraId="50664826" w14:textId="3B832D11" w:rsidR="00CD17F7" w:rsidRPr="00296699" w:rsidRDefault="6748782B" w:rsidP="759EA695">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 </w:t>
      </w:r>
      <w:r w:rsidR="465C6B9B" w:rsidRPr="00296699">
        <w:rPr>
          <w:rFonts w:ascii="Calibri" w:eastAsiaTheme="minorEastAsia" w:hAnsi="Calibri" w:cs="Calibri"/>
          <w:sz w:val="22"/>
          <w:szCs w:val="22"/>
        </w:rPr>
        <w:t>Rozwiązani</w:t>
      </w:r>
      <w:r w:rsidR="1D12E4CF" w:rsidRPr="00296699">
        <w:rPr>
          <w:rFonts w:ascii="Calibri" w:eastAsiaTheme="minorEastAsia" w:hAnsi="Calibri" w:cs="Calibri"/>
          <w:sz w:val="22"/>
          <w:szCs w:val="22"/>
        </w:rPr>
        <w:t>e</w:t>
      </w:r>
      <w:r w:rsidR="465C6B9B" w:rsidRPr="00296699">
        <w:rPr>
          <w:rFonts w:ascii="Calibri" w:eastAsiaTheme="minorEastAsia" w:hAnsi="Calibri" w:cs="Calibri"/>
          <w:sz w:val="22"/>
          <w:szCs w:val="22"/>
        </w:rPr>
        <w:t xml:space="preserve"> </w:t>
      </w:r>
      <w:r w:rsidR="50157CD6" w:rsidRPr="00296699">
        <w:rPr>
          <w:rFonts w:ascii="Calibri" w:eastAsiaTheme="minorEastAsia" w:hAnsi="Calibri" w:cs="Calibri"/>
          <w:sz w:val="22"/>
          <w:szCs w:val="22"/>
        </w:rPr>
        <w:t>u</w:t>
      </w:r>
      <w:r w:rsidR="72AF1BAA" w:rsidRPr="00296699">
        <w:rPr>
          <w:rFonts w:ascii="Calibri" w:eastAsiaTheme="minorEastAsia" w:hAnsi="Calibri" w:cs="Calibri"/>
          <w:sz w:val="22"/>
          <w:szCs w:val="22"/>
        </w:rPr>
        <w:t>mowy</w:t>
      </w:r>
      <w:r w:rsidR="2C4BFDF1" w:rsidRPr="00296699">
        <w:rPr>
          <w:rFonts w:ascii="Calibri" w:eastAsiaTheme="minorEastAsia" w:hAnsi="Calibri" w:cs="Calibri"/>
          <w:sz w:val="22"/>
          <w:szCs w:val="22"/>
        </w:rPr>
        <w:t xml:space="preserve"> / odstąpienie od </w:t>
      </w:r>
      <w:r w:rsidR="04575A78" w:rsidRPr="00296699">
        <w:rPr>
          <w:rFonts w:ascii="Calibri" w:eastAsiaTheme="minorEastAsia" w:hAnsi="Calibri" w:cs="Calibri"/>
          <w:sz w:val="22"/>
          <w:szCs w:val="22"/>
        </w:rPr>
        <w:t>u</w:t>
      </w:r>
      <w:r w:rsidR="2C4BFDF1" w:rsidRPr="00296699">
        <w:rPr>
          <w:rFonts w:ascii="Calibri" w:eastAsiaTheme="minorEastAsia" w:hAnsi="Calibri" w:cs="Calibri"/>
          <w:sz w:val="22"/>
          <w:szCs w:val="22"/>
        </w:rPr>
        <w:t>mowy</w:t>
      </w:r>
    </w:p>
    <w:p w14:paraId="3FFA1B3B" w14:textId="4C3BC6B3" w:rsidR="69166A78" w:rsidRPr="00296699" w:rsidRDefault="69166A78" w:rsidP="69166A78">
      <w:pPr>
        <w:jc w:val="both"/>
        <w:rPr>
          <w:rFonts w:ascii="Calibri" w:eastAsia="Aptos" w:hAnsi="Calibri" w:cs="Calibri"/>
          <w:sz w:val="22"/>
          <w:szCs w:val="22"/>
        </w:rPr>
      </w:pPr>
    </w:p>
    <w:p w14:paraId="36719FBD" w14:textId="71C2E2AD" w:rsidR="797FE0FE" w:rsidRPr="00296699" w:rsidRDefault="797FE0FE" w:rsidP="58456D94">
      <w:pPr>
        <w:jc w:val="both"/>
        <w:rPr>
          <w:rFonts w:ascii="Calibri" w:eastAsia="Aptos" w:hAnsi="Calibri" w:cs="Calibri"/>
          <w:sz w:val="22"/>
          <w:szCs w:val="22"/>
        </w:rPr>
      </w:pPr>
      <w:r w:rsidRPr="00296699">
        <w:rPr>
          <w:rFonts w:ascii="Calibri" w:eastAsia="Aptos" w:hAnsi="Calibri" w:cs="Calibri"/>
          <w:sz w:val="22"/>
          <w:szCs w:val="22"/>
        </w:rPr>
        <w:t>9.1. Zamawiającemu przysługuje prawo odstąpienia od Umowy w całości lub w części, w terminie 30 dni od dnia powzięcia wiadomości o okoliczności uzasadniającej odstąpienie, w przypadku:</w:t>
      </w:r>
    </w:p>
    <w:p w14:paraId="4283A4F1" w14:textId="793A3BD5" w:rsidR="797FE0FE" w:rsidRPr="00296699" w:rsidRDefault="797FE0FE" w:rsidP="69166A78">
      <w:pPr>
        <w:spacing w:before="240" w:after="240"/>
        <w:jc w:val="both"/>
        <w:rPr>
          <w:rFonts w:ascii="Calibri" w:hAnsi="Calibri" w:cs="Calibri"/>
        </w:rPr>
      </w:pPr>
      <w:r w:rsidRPr="00296699">
        <w:rPr>
          <w:rFonts w:ascii="Calibri" w:eastAsia="Aptos" w:hAnsi="Calibri" w:cs="Calibri"/>
          <w:sz w:val="22"/>
          <w:szCs w:val="22"/>
        </w:rPr>
        <w:t>a) wystąpienia istotnej zmiany okoliczności, niezależnej od Zamawiającego, której nie można było przewidzieć w chwili zawarcia Umowy, powodującej, że wykonanie Umowy nie leży w interesie publicznym lub pozostaje sprzeczne z celem, dla którego zamówienie zostało udzielone,</w:t>
      </w:r>
    </w:p>
    <w:p w14:paraId="68B92789" w14:textId="2FB3513C" w:rsidR="797FE0FE" w:rsidRPr="00296699" w:rsidRDefault="797FE0FE" w:rsidP="69166A78">
      <w:pPr>
        <w:spacing w:before="240" w:after="240"/>
        <w:jc w:val="both"/>
        <w:rPr>
          <w:rFonts w:ascii="Calibri" w:hAnsi="Calibri" w:cs="Calibri"/>
        </w:rPr>
      </w:pPr>
      <w:r w:rsidRPr="00296699">
        <w:rPr>
          <w:rFonts w:ascii="Calibri" w:eastAsia="Aptos" w:hAnsi="Calibri" w:cs="Calibri"/>
          <w:sz w:val="22"/>
          <w:szCs w:val="22"/>
        </w:rPr>
        <w:t>b) opóźnienia Wykonawcy wskazującego, że wykonanie Umowy w terminie nie jest prawdopodobne,</w:t>
      </w:r>
    </w:p>
    <w:p w14:paraId="0195397A" w14:textId="23C4B836" w:rsidR="797FE0FE" w:rsidRPr="00296699" w:rsidRDefault="797FE0FE" w:rsidP="69166A78">
      <w:pPr>
        <w:spacing w:before="240" w:after="240"/>
        <w:jc w:val="both"/>
        <w:rPr>
          <w:rFonts w:ascii="Calibri" w:hAnsi="Calibri" w:cs="Calibri"/>
        </w:rPr>
      </w:pPr>
      <w:r w:rsidRPr="00296699">
        <w:rPr>
          <w:rFonts w:ascii="Calibri" w:eastAsia="Aptos" w:hAnsi="Calibri" w:cs="Calibri"/>
          <w:sz w:val="22"/>
          <w:szCs w:val="22"/>
        </w:rPr>
        <w:t>c) istotnego naruszenia przez Wykonawcę postanowień Umowy,</w:t>
      </w:r>
    </w:p>
    <w:p w14:paraId="74CDE152" w14:textId="017A7086" w:rsidR="797FE0FE" w:rsidRPr="00296699" w:rsidRDefault="797FE0FE" w:rsidP="69166A78">
      <w:pPr>
        <w:spacing w:before="240" w:after="240"/>
        <w:jc w:val="both"/>
        <w:rPr>
          <w:rFonts w:ascii="Calibri" w:hAnsi="Calibri" w:cs="Calibri"/>
        </w:rPr>
      </w:pPr>
      <w:r w:rsidRPr="00296699">
        <w:rPr>
          <w:rFonts w:ascii="Calibri" w:eastAsia="Aptos" w:hAnsi="Calibri" w:cs="Calibri"/>
          <w:sz w:val="22"/>
          <w:szCs w:val="22"/>
        </w:rPr>
        <w:t>d) wydania nakazu zajęcia majątku Wykonawcy albo zastosowania środka egzekucyjnego lub zabezpieczającego w zakresie zagrażającym należytej realizacji Umowy.</w:t>
      </w:r>
    </w:p>
    <w:p w14:paraId="0D365ECE" w14:textId="7DE1DA8B" w:rsidR="797FE0FE" w:rsidRPr="00296699" w:rsidRDefault="797FE0FE" w:rsidP="0A1EEBC4">
      <w:pPr>
        <w:spacing w:before="240" w:after="240"/>
        <w:jc w:val="both"/>
        <w:rPr>
          <w:rFonts w:ascii="Calibri" w:eastAsia="Aptos" w:hAnsi="Calibri" w:cs="Calibri"/>
          <w:sz w:val="22"/>
          <w:szCs w:val="22"/>
        </w:rPr>
      </w:pPr>
      <w:r w:rsidRPr="00296699">
        <w:rPr>
          <w:rFonts w:ascii="Calibri" w:eastAsia="Aptos" w:hAnsi="Calibri" w:cs="Calibri"/>
          <w:sz w:val="22"/>
          <w:szCs w:val="22"/>
        </w:rPr>
        <w:lastRenderedPageBreak/>
        <w:t>9.2. Zamawiający może, przed wykonaniem prawa odstąpienia, wyznaczyć Wykonawcy odpowiedni dodatkowy termin do należytego wykonania Umowy albo usunięcia naruszeń, chyba że z okoliczności wynika, iż byłoby to bezcelowe.</w:t>
      </w:r>
    </w:p>
    <w:p w14:paraId="03B1C069" w14:textId="6EACE9A5" w:rsidR="797FE0FE" w:rsidRPr="00296699" w:rsidRDefault="797FE0FE" w:rsidP="423035F8">
      <w:pPr>
        <w:spacing w:before="240" w:after="240"/>
        <w:jc w:val="both"/>
        <w:rPr>
          <w:rFonts w:ascii="Calibri" w:eastAsia="Aptos" w:hAnsi="Calibri" w:cs="Calibri"/>
          <w:sz w:val="22"/>
          <w:szCs w:val="22"/>
        </w:rPr>
      </w:pPr>
      <w:r w:rsidRPr="00296699">
        <w:rPr>
          <w:rFonts w:ascii="Calibri" w:eastAsia="Aptos" w:hAnsi="Calibri" w:cs="Calibri"/>
          <w:sz w:val="22"/>
          <w:szCs w:val="22"/>
        </w:rPr>
        <w:t>9.3. Zamawiający ma prawo rozwiązać Umowę w całości lub w części ze skutkiem na przyszłość, z zachowaniem 14-dniowego okresu wypowiedzenia, w przypadku utraty źródła finansowania zamówienia w całości lub w części albo trwałego przesunięcia źródeł finansowania, które uniemożliwia dalszą realizację Umowy zgodnie z jej celem lub zakresem.</w:t>
      </w:r>
    </w:p>
    <w:p w14:paraId="27349AEF" w14:textId="22E7B3D1" w:rsidR="797FE0FE" w:rsidRPr="00296699" w:rsidRDefault="797FE0FE" w:rsidP="23C7B253">
      <w:pPr>
        <w:spacing w:before="240" w:after="240"/>
        <w:jc w:val="both"/>
        <w:rPr>
          <w:rFonts w:ascii="Calibri" w:eastAsia="Aptos" w:hAnsi="Calibri" w:cs="Calibri"/>
          <w:sz w:val="22"/>
          <w:szCs w:val="22"/>
        </w:rPr>
      </w:pPr>
      <w:r w:rsidRPr="00296699">
        <w:rPr>
          <w:rFonts w:ascii="Calibri" w:eastAsia="Aptos" w:hAnsi="Calibri" w:cs="Calibri"/>
          <w:sz w:val="22"/>
          <w:szCs w:val="22"/>
        </w:rPr>
        <w:t>9.4. W przypadku odstąpienia od Umowy albo jej rozwiązania Wykonawcy przysługuje wyłącznie wynagrodzenie za część Umowy prawidłowo wykonaną do dnia odstąpienia albo rozwiązania, o ile rezultat tych prac może zostać wykorzystany przez Zamawiającego zgodnie z celem Umowy.</w:t>
      </w:r>
    </w:p>
    <w:p w14:paraId="13DB5754" w14:textId="16A58368" w:rsidR="797FE0FE" w:rsidRPr="00296699" w:rsidRDefault="797FE0FE" w:rsidP="28A088BD">
      <w:pPr>
        <w:spacing w:before="240" w:after="240"/>
        <w:jc w:val="both"/>
        <w:rPr>
          <w:rFonts w:ascii="Calibri" w:eastAsia="Aptos" w:hAnsi="Calibri" w:cs="Calibri"/>
          <w:sz w:val="22"/>
          <w:szCs w:val="22"/>
        </w:rPr>
      </w:pPr>
      <w:r w:rsidRPr="00296699">
        <w:rPr>
          <w:rFonts w:ascii="Calibri" w:eastAsia="Aptos" w:hAnsi="Calibri" w:cs="Calibri"/>
          <w:sz w:val="22"/>
          <w:szCs w:val="22"/>
        </w:rPr>
        <w:t>9.5. Wartość prac, o których mowa w ust. 9.4, ustala się na podstawie postanowień Umowy, harmonogramu rzeczowo-finansowego, stopnia faktycznego zaawansowania prac potwierdzonego protokołem inwentaryzacji oraz dokumentów przedstawionych przez Wykonawcę. Prace niewykonane, wykonane wadliwie albo nieprzydatne dla Zamawiającego nie podlegają wynagrodzeniu.</w:t>
      </w:r>
    </w:p>
    <w:p w14:paraId="2612265A" w14:textId="42576FA5" w:rsidR="797FE0FE" w:rsidRPr="00296699" w:rsidRDefault="797FE0FE" w:rsidP="369BE559">
      <w:pPr>
        <w:spacing w:before="240" w:after="240"/>
        <w:jc w:val="both"/>
        <w:rPr>
          <w:rFonts w:ascii="Calibri" w:eastAsia="Aptos" w:hAnsi="Calibri" w:cs="Calibri"/>
          <w:sz w:val="22"/>
          <w:szCs w:val="22"/>
        </w:rPr>
      </w:pPr>
      <w:r w:rsidRPr="00296699">
        <w:rPr>
          <w:rFonts w:ascii="Calibri" w:eastAsia="Aptos" w:hAnsi="Calibri" w:cs="Calibri"/>
          <w:sz w:val="22"/>
          <w:szCs w:val="22"/>
        </w:rPr>
        <w:t>9.6. Zwrot innych kosztów niż wynagrodzenie za prace wykonane przysługuje wyłącznie wtedy, gdy obowiązek ich zwrotu wynika wprost z Umowy, a koszty te zostały należycie udokumentowane oraz wykazane jako bezpośrednio związane z realizacją Umowy, nieuniknione i niemożliwe do odzyskania.</w:t>
      </w:r>
    </w:p>
    <w:p w14:paraId="74579A7B" w14:textId="21B0B18D" w:rsidR="797FE0FE" w:rsidRPr="00296699" w:rsidRDefault="797FE0FE" w:rsidP="097F8176">
      <w:pPr>
        <w:spacing w:before="240" w:after="240"/>
        <w:jc w:val="both"/>
        <w:rPr>
          <w:rFonts w:ascii="Calibri" w:eastAsia="Aptos" w:hAnsi="Calibri" w:cs="Calibri"/>
          <w:sz w:val="22"/>
          <w:szCs w:val="22"/>
        </w:rPr>
      </w:pPr>
      <w:r w:rsidRPr="00296699">
        <w:rPr>
          <w:rFonts w:ascii="Calibri" w:eastAsia="Aptos" w:hAnsi="Calibri" w:cs="Calibri"/>
          <w:sz w:val="22"/>
          <w:szCs w:val="22"/>
        </w:rPr>
        <w:t>9.7. W terminie 7 dni od dnia doręczenia oświadczenia o odstąpieniu albo rozwiązaniu Umowy Strony sporządzą protokół inwentaryzacji prac wykonanych, prac w toku oraz rezultatów możliwych do wykorzystania przez Zamawiającego.</w:t>
      </w:r>
    </w:p>
    <w:p w14:paraId="54FE06E7" w14:textId="1B1A1C9D" w:rsidR="797FE0FE" w:rsidRPr="00296699" w:rsidRDefault="797FE0FE" w:rsidP="097F8176">
      <w:pPr>
        <w:spacing w:before="240" w:after="240"/>
        <w:jc w:val="both"/>
        <w:rPr>
          <w:rFonts w:ascii="Calibri" w:eastAsia="Aptos" w:hAnsi="Calibri" w:cs="Calibri"/>
          <w:sz w:val="22"/>
          <w:szCs w:val="22"/>
        </w:rPr>
      </w:pPr>
      <w:r w:rsidRPr="00296699">
        <w:rPr>
          <w:rFonts w:ascii="Calibri" w:eastAsia="Aptos" w:hAnsi="Calibri" w:cs="Calibri"/>
          <w:sz w:val="22"/>
          <w:szCs w:val="22"/>
        </w:rPr>
        <w:t>9.8. W przypadku braku porozumienia co do zakresu lub wartości prac albo kosztów, Zamawiający sporządza protokół i ustala wartość należnego rozliczenia na podstawie posiadanej dokumentacji, z uwzględnieniem stanowiska Wykonawcy, co nie wyłącza prawa Wykonawcy do dochodzenia roszczeń na zasadach ogólnych.</w:t>
      </w:r>
    </w:p>
    <w:p w14:paraId="2B8B2B4E" w14:textId="2720782C" w:rsidR="007429F0" w:rsidRPr="00296699" w:rsidRDefault="6EFEE71F" w:rsidP="284A7F30">
      <w:pPr>
        <w:spacing w:before="240" w:after="240"/>
        <w:jc w:val="both"/>
        <w:rPr>
          <w:rFonts w:ascii="Calibri" w:eastAsia="Aptos" w:hAnsi="Calibri" w:cs="Calibri"/>
          <w:sz w:val="22"/>
          <w:szCs w:val="22"/>
        </w:rPr>
      </w:pPr>
      <w:r w:rsidRPr="00296699">
        <w:rPr>
          <w:rFonts w:ascii="Calibri" w:eastAsia="Aptos" w:hAnsi="Calibri" w:cs="Calibri"/>
          <w:sz w:val="22"/>
          <w:szCs w:val="22"/>
        </w:rPr>
        <w:t>9.9. Odstąpienie od Umowy albo jej rozwiązanie nie wyłącza prawa Zamawiającego do dochodzenia kar umownych, odszkodowania oraz innych roszczeń wynikających z Umowy lub przepisów prawa.</w:t>
      </w:r>
    </w:p>
    <w:p w14:paraId="073B9D33" w14:textId="1712ABA9" w:rsidR="15F2988A" w:rsidRPr="00296699" w:rsidRDefault="15F2988A"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9.10. W przypadku odstąpienia od </w:t>
      </w:r>
      <w:r w:rsidR="3BE5185C" w:rsidRPr="00296699">
        <w:rPr>
          <w:rFonts w:ascii="Calibri" w:eastAsia="Aptos" w:hAnsi="Calibri" w:cs="Calibri"/>
          <w:sz w:val="22"/>
          <w:szCs w:val="22"/>
        </w:rPr>
        <w:t>u</w:t>
      </w:r>
      <w:r w:rsidRPr="00296699">
        <w:rPr>
          <w:rFonts w:ascii="Calibri" w:eastAsia="Aptos" w:hAnsi="Calibri" w:cs="Calibri"/>
          <w:sz w:val="22"/>
          <w:szCs w:val="22"/>
        </w:rPr>
        <w:t xml:space="preserve">mowy, rozwiązania </w:t>
      </w:r>
      <w:r w:rsidR="5252AC9C" w:rsidRPr="00296699">
        <w:rPr>
          <w:rFonts w:ascii="Calibri" w:eastAsia="Aptos" w:hAnsi="Calibri" w:cs="Calibri"/>
          <w:sz w:val="22"/>
          <w:szCs w:val="22"/>
        </w:rPr>
        <w:t>u</w:t>
      </w:r>
      <w:r w:rsidRPr="00296699">
        <w:rPr>
          <w:rFonts w:ascii="Calibri" w:eastAsia="Aptos" w:hAnsi="Calibri" w:cs="Calibri"/>
          <w:sz w:val="22"/>
          <w:szCs w:val="22"/>
        </w:rPr>
        <w:t xml:space="preserve">mowy albo jej wygaśnięcia, niezależnie od przyczyny, Wykonawca zobowiązany jest do niezwłocznego, nie później niż w terminie 7 dni od dnia doręczenia oświadczenia o odstąpieniu od </w:t>
      </w:r>
      <w:r w:rsidR="5A54EB67" w:rsidRPr="00296699">
        <w:rPr>
          <w:rFonts w:ascii="Calibri" w:eastAsia="Aptos" w:hAnsi="Calibri" w:cs="Calibri"/>
          <w:sz w:val="22"/>
          <w:szCs w:val="22"/>
        </w:rPr>
        <w:t>u</w:t>
      </w:r>
      <w:r w:rsidRPr="00296699">
        <w:rPr>
          <w:rFonts w:ascii="Calibri" w:eastAsia="Aptos" w:hAnsi="Calibri" w:cs="Calibri"/>
          <w:sz w:val="22"/>
          <w:szCs w:val="22"/>
        </w:rPr>
        <w:t xml:space="preserve">mowy albo rozwiązaniu </w:t>
      </w:r>
      <w:r w:rsidR="6FDA9E9F" w:rsidRPr="00296699">
        <w:rPr>
          <w:rFonts w:ascii="Calibri" w:eastAsia="Aptos" w:hAnsi="Calibri" w:cs="Calibri"/>
          <w:sz w:val="22"/>
          <w:szCs w:val="22"/>
        </w:rPr>
        <w:t>u</w:t>
      </w:r>
      <w:r w:rsidRPr="00296699">
        <w:rPr>
          <w:rFonts w:ascii="Calibri" w:eastAsia="Aptos" w:hAnsi="Calibri" w:cs="Calibri"/>
          <w:sz w:val="22"/>
          <w:szCs w:val="22"/>
        </w:rPr>
        <w:t xml:space="preserve">mowy, przekazania Zamawiającemu wszystkich rezultatów prac wykonanych do tego dnia, w tym w szczególności wyników częściowych, danych surowych, raportów, protokołów, dokumentacji badawczej, dokumentacji jakościowej, dokumentacji GLP/non-GLP, zapisów laboratoryjnych, dokumentacji zdjęciowej, korespondencji technicznej oraz innych materiałów powstałych lub zgromadzonych w związku z realizacją </w:t>
      </w:r>
      <w:r w:rsidR="1F1F2C7A" w:rsidRPr="00296699">
        <w:rPr>
          <w:rFonts w:ascii="Calibri" w:eastAsia="Aptos" w:hAnsi="Calibri" w:cs="Calibri"/>
          <w:sz w:val="22"/>
          <w:szCs w:val="22"/>
        </w:rPr>
        <w:t>u</w:t>
      </w:r>
      <w:r w:rsidRPr="00296699">
        <w:rPr>
          <w:rFonts w:ascii="Calibri" w:eastAsia="Aptos" w:hAnsi="Calibri" w:cs="Calibri"/>
          <w:sz w:val="22"/>
          <w:szCs w:val="22"/>
        </w:rPr>
        <w:t>mowy.</w:t>
      </w:r>
    </w:p>
    <w:p w14:paraId="2EBB36C0" w14:textId="60066E50" w:rsidR="15F2988A" w:rsidRPr="00296699" w:rsidRDefault="15F2988A"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9.11. Wykonawca zobowiązany jest również do zwrotu albo przekazania Zamawiającemu, zgodnie z jego instrukcjami, wszelkich materiałów, próbek, produktów, dokumentów, nośników danych oraz informacji przekazanych Wykonawcy przez Zamawiającego w związku z realizacją </w:t>
      </w:r>
      <w:r w:rsidR="38F0A5FE" w:rsidRPr="00296699">
        <w:rPr>
          <w:rFonts w:ascii="Calibri" w:eastAsia="Aptos" w:hAnsi="Calibri" w:cs="Calibri"/>
          <w:sz w:val="22"/>
          <w:szCs w:val="22"/>
        </w:rPr>
        <w:t>u</w:t>
      </w:r>
      <w:r w:rsidRPr="00296699">
        <w:rPr>
          <w:rFonts w:ascii="Calibri" w:eastAsia="Aptos" w:hAnsi="Calibri" w:cs="Calibri"/>
          <w:sz w:val="22"/>
          <w:szCs w:val="22"/>
        </w:rPr>
        <w:t>mowy, z zastrzeżeniem obowiązków archiwizacyjnych wynikających z bezwzględnie obowiązujących przepisów prawa lub wymogów GLP.</w:t>
      </w:r>
    </w:p>
    <w:p w14:paraId="142E91AD" w14:textId="6BC8CFA9" w:rsidR="15F2988A" w:rsidRPr="00296699" w:rsidRDefault="15F2988A"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912. Odstąpienie od </w:t>
      </w:r>
      <w:r w:rsidR="4013351B" w:rsidRPr="00296699">
        <w:rPr>
          <w:rFonts w:ascii="Calibri" w:eastAsia="Aptos" w:hAnsi="Calibri" w:cs="Calibri"/>
          <w:sz w:val="22"/>
          <w:szCs w:val="22"/>
        </w:rPr>
        <w:t>u</w:t>
      </w:r>
      <w:r w:rsidRPr="00296699">
        <w:rPr>
          <w:rFonts w:ascii="Calibri" w:eastAsia="Aptos" w:hAnsi="Calibri" w:cs="Calibri"/>
          <w:sz w:val="22"/>
          <w:szCs w:val="22"/>
        </w:rPr>
        <w:t xml:space="preserve">mowy, rozwiązanie Umowy albo jej wygaśnięcie nie wpływa na skuteczność postanowień dotyczących poufności, praw własności intelektualnej, praw do Wyników, zakazu </w:t>
      </w:r>
      <w:r w:rsidRPr="00296699">
        <w:rPr>
          <w:rFonts w:ascii="Calibri" w:eastAsia="Aptos" w:hAnsi="Calibri" w:cs="Calibri"/>
          <w:sz w:val="22"/>
          <w:szCs w:val="22"/>
        </w:rPr>
        <w:lastRenderedPageBreak/>
        <w:t>wykorzystywania informacji Zamawiającego, obowiązków archiwizacyjnych, odpowiedzialności odszkodowawczej, kar umownych, rozliczenia prac wykonanych oraz obowiązku współpracy przy przekazaniu dokumentacji i wyników.</w:t>
      </w:r>
    </w:p>
    <w:p w14:paraId="7DDEFDE4" w14:textId="2CBC2288" w:rsidR="15F2988A" w:rsidRPr="00296699" w:rsidRDefault="15F2988A"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 xml:space="preserve">9.13. Z chwilą powstania poszczególnych Wyników, w tym również Wyników częściowych, Zamawiający nabywa prawa do tych Wyników na zasadach określonych w Umowie, niezależnie od późniejszego odstąpienia od </w:t>
      </w:r>
      <w:r w:rsidR="1ACE5BC3" w:rsidRPr="00296699">
        <w:rPr>
          <w:rFonts w:ascii="Calibri" w:eastAsia="Aptos" w:hAnsi="Calibri" w:cs="Calibri"/>
          <w:sz w:val="22"/>
          <w:szCs w:val="22"/>
        </w:rPr>
        <w:t>u</w:t>
      </w:r>
      <w:r w:rsidRPr="00296699">
        <w:rPr>
          <w:rFonts w:ascii="Calibri" w:eastAsia="Aptos" w:hAnsi="Calibri" w:cs="Calibri"/>
          <w:sz w:val="22"/>
          <w:szCs w:val="22"/>
        </w:rPr>
        <w:t xml:space="preserve">mowy, rozwiązania </w:t>
      </w:r>
      <w:r w:rsidR="0CB8CD8C" w:rsidRPr="00296699">
        <w:rPr>
          <w:rFonts w:ascii="Calibri" w:eastAsia="Aptos" w:hAnsi="Calibri" w:cs="Calibri"/>
          <w:sz w:val="22"/>
          <w:szCs w:val="22"/>
        </w:rPr>
        <w:t>u</w:t>
      </w:r>
      <w:r w:rsidRPr="00296699">
        <w:rPr>
          <w:rFonts w:ascii="Calibri" w:eastAsia="Aptos" w:hAnsi="Calibri" w:cs="Calibri"/>
          <w:sz w:val="22"/>
          <w:szCs w:val="22"/>
        </w:rPr>
        <w:t>mowy albo jej wygaśnięcia. W zakresie, w jakim dla skutecznego przeniesienia praw wymagane jest złożenie dodatkowych oświadczeń lub podpisanie dokumentów, Wykonawca zobowiązuje się niezwłocznie, na żądanie Zamawiającego, złożyć takie oświadczenia lub podpisać takie dokumenty.</w:t>
      </w:r>
    </w:p>
    <w:p w14:paraId="2C619802" w14:textId="70E02743" w:rsidR="15F2988A" w:rsidRPr="00296699" w:rsidRDefault="15F2988A"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9.14. W przypadku, gdy dalsze przechowywanie, transport, wykorzystanie albo utylizacja materiału biologicznego, próbek, odpadów lub substancji wykorzystywanych przy realizacji Umowy wymaga spełnienia szczególnych wymogów prawnych, sanitarnych, środowiskowych, etycznych lub jakościowych, Wykonawca zobowiązany jest postępować zgodnie z obowiązującymi przepisami prawa, decyzjami właściwych organów, zgodami komisji etycznych, procedurami GLP, jeżeli mają zastosowanie, oraz pisemnymi instrukcjami Zamawiającego.</w:t>
      </w:r>
    </w:p>
    <w:p w14:paraId="67B652A1" w14:textId="5CE5BC09" w:rsidR="00067226" w:rsidRPr="00296699" w:rsidRDefault="6E339B3C" w:rsidP="00CD17F7">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 xml:space="preserve">Umowa podlega prawu polskiemu </w:t>
      </w:r>
    </w:p>
    <w:p w14:paraId="41DBAF18" w14:textId="77777777" w:rsidR="007429F0" w:rsidRPr="00296699" w:rsidRDefault="007429F0" w:rsidP="008356B5">
      <w:pPr>
        <w:jc w:val="both"/>
        <w:rPr>
          <w:rFonts w:ascii="Calibri" w:eastAsiaTheme="minorEastAsia" w:hAnsi="Calibri" w:cs="Calibri"/>
          <w:sz w:val="22"/>
          <w:szCs w:val="22"/>
        </w:rPr>
      </w:pPr>
    </w:p>
    <w:p w14:paraId="280725A9" w14:textId="0C051DAD" w:rsidR="007429F0" w:rsidRPr="00296699" w:rsidRDefault="007429F0" w:rsidP="00CD17F7">
      <w:pPr>
        <w:pStyle w:val="Akapitzlist"/>
        <w:numPr>
          <w:ilvl w:val="0"/>
          <w:numId w:val="8"/>
        </w:numPr>
        <w:jc w:val="both"/>
        <w:rPr>
          <w:rFonts w:ascii="Calibri" w:eastAsiaTheme="minorEastAsia" w:hAnsi="Calibri" w:cs="Calibri"/>
          <w:sz w:val="22"/>
          <w:szCs w:val="22"/>
        </w:rPr>
      </w:pPr>
      <w:r w:rsidRPr="00296699">
        <w:rPr>
          <w:rFonts w:ascii="Calibri" w:eastAsiaTheme="minorEastAsia" w:hAnsi="Calibri" w:cs="Calibri"/>
          <w:sz w:val="22"/>
          <w:szCs w:val="22"/>
        </w:rPr>
        <w:t>Zlecanie części prac podmiotom trzecim</w:t>
      </w:r>
    </w:p>
    <w:p w14:paraId="2F85002D" w14:textId="77777777" w:rsidR="007429F0" w:rsidRPr="00296699" w:rsidRDefault="007429F0" w:rsidP="008356B5">
      <w:pPr>
        <w:jc w:val="both"/>
        <w:rPr>
          <w:rFonts w:ascii="Calibri" w:eastAsiaTheme="minorEastAsia" w:hAnsi="Calibri" w:cs="Calibri"/>
          <w:sz w:val="22"/>
          <w:szCs w:val="22"/>
        </w:rPr>
      </w:pPr>
    </w:p>
    <w:p w14:paraId="2D42A4B0" w14:textId="003967FC" w:rsidR="00060BDD" w:rsidRPr="00296699" w:rsidRDefault="29BB2C5C" w:rsidP="759EA695">
      <w:pPr>
        <w:jc w:val="both"/>
        <w:rPr>
          <w:rFonts w:ascii="Calibri" w:eastAsiaTheme="minorEastAsia" w:hAnsi="Calibri" w:cs="Calibri"/>
          <w:sz w:val="22"/>
          <w:szCs w:val="22"/>
        </w:rPr>
      </w:pPr>
      <w:r w:rsidRPr="00296699">
        <w:rPr>
          <w:rFonts w:ascii="Calibri" w:eastAsiaTheme="minorEastAsia" w:hAnsi="Calibri" w:cs="Calibri"/>
          <w:sz w:val="22"/>
          <w:szCs w:val="22"/>
        </w:rPr>
        <w:t>11</w:t>
      </w:r>
      <w:r w:rsidR="5E2A1C9E" w:rsidRPr="00296699">
        <w:rPr>
          <w:rFonts w:ascii="Calibri" w:eastAsiaTheme="minorEastAsia" w:hAnsi="Calibri" w:cs="Calibri"/>
          <w:sz w:val="22"/>
          <w:szCs w:val="22"/>
        </w:rPr>
        <w:t>.1</w:t>
      </w:r>
      <w:r w:rsidRPr="00296699">
        <w:rPr>
          <w:rFonts w:ascii="Calibri" w:eastAsiaTheme="minorEastAsia" w:hAnsi="Calibri" w:cs="Calibri"/>
          <w:sz w:val="22"/>
          <w:szCs w:val="22"/>
        </w:rPr>
        <w:t>.</w:t>
      </w:r>
      <w:r w:rsidR="5E2A1C9E" w:rsidRPr="00296699">
        <w:rPr>
          <w:rFonts w:ascii="Calibri" w:eastAsiaTheme="minorEastAsia" w:hAnsi="Calibri" w:cs="Calibri"/>
          <w:sz w:val="22"/>
          <w:szCs w:val="22"/>
        </w:rPr>
        <w:t xml:space="preserve"> </w:t>
      </w:r>
      <w:r w:rsidR="5E2A1C9E" w:rsidRPr="00296699">
        <w:rPr>
          <w:rFonts w:ascii="Calibri" w:eastAsiaTheme="minorEastAsia" w:hAnsi="Calibri" w:cs="Calibri"/>
          <w:sz w:val="22"/>
          <w:szCs w:val="22"/>
          <w:lang w:eastAsia="pl-PL"/>
        </w:rPr>
        <w:t xml:space="preserve">Obowiązki Wykonawcy mogą być przeniesione na osoby trzecie tylko za </w:t>
      </w:r>
      <w:r w:rsidR="0AFD86EA" w:rsidRPr="00296699">
        <w:rPr>
          <w:rFonts w:ascii="Calibri" w:eastAsiaTheme="minorEastAsia" w:hAnsi="Calibri" w:cs="Calibri"/>
          <w:sz w:val="22"/>
          <w:szCs w:val="22"/>
          <w:lang w:eastAsia="pl-PL"/>
        </w:rPr>
        <w:t xml:space="preserve">uprzednią pisemną </w:t>
      </w:r>
      <w:r w:rsidR="5E2A1C9E" w:rsidRPr="00296699">
        <w:rPr>
          <w:rFonts w:ascii="Calibri" w:eastAsiaTheme="minorEastAsia" w:hAnsi="Calibri" w:cs="Calibri"/>
          <w:sz w:val="22"/>
          <w:szCs w:val="22"/>
          <w:lang w:eastAsia="pl-PL"/>
        </w:rPr>
        <w:t>zgodą Zamawiającego</w:t>
      </w:r>
      <w:r w:rsidR="6EC71CBB" w:rsidRPr="00296699">
        <w:rPr>
          <w:rFonts w:ascii="Calibri" w:eastAsiaTheme="minorEastAsia" w:hAnsi="Calibri" w:cs="Calibri"/>
          <w:sz w:val="22"/>
          <w:szCs w:val="22"/>
          <w:lang w:eastAsia="pl-PL"/>
        </w:rPr>
        <w:t xml:space="preserve"> pod rygorem nieważności</w:t>
      </w:r>
      <w:r w:rsidR="5E2A1C9E" w:rsidRPr="00296699">
        <w:rPr>
          <w:rFonts w:ascii="Calibri" w:eastAsiaTheme="minorEastAsia" w:hAnsi="Calibri" w:cs="Calibri"/>
          <w:sz w:val="22"/>
          <w:szCs w:val="22"/>
          <w:lang w:eastAsia="pl-PL"/>
        </w:rPr>
        <w:t>.</w:t>
      </w:r>
    </w:p>
    <w:p w14:paraId="43AF2F9B" w14:textId="5AD63298" w:rsidR="00125161" w:rsidRPr="00296699" w:rsidRDefault="29BB2C5C" w:rsidP="759EA695">
      <w:pPr>
        <w:spacing w:line="276" w:lineRule="auto"/>
        <w:jc w:val="both"/>
        <w:textAlignment w:val="baseline"/>
        <w:rPr>
          <w:rFonts w:ascii="Calibri" w:eastAsiaTheme="minorEastAsia" w:hAnsi="Calibri" w:cs="Calibri"/>
          <w:sz w:val="22"/>
          <w:szCs w:val="22"/>
          <w:lang w:eastAsia="pl-PL"/>
          <w14:ligatures w14:val="none"/>
        </w:rPr>
      </w:pPr>
      <w:r w:rsidRPr="00296699">
        <w:rPr>
          <w:rFonts w:ascii="Calibri" w:eastAsiaTheme="minorEastAsia" w:hAnsi="Calibri" w:cs="Calibri"/>
          <w:sz w:val="22"/>
          <w:szCs w:val="22"/>
          <w:lang w:eastAsia="pl-PL"/>
        </w:rPr>
        <w:t>11</w:t>
      </w:r>
      <w:r w:rsidR="5E2A1C9E" w:rsidRPr="00296699">
        <w:rPr>
          <w:rFonts w:ascii="Calibri" w:eastAsiaTheme="minorEastAsia" w:hAnsi="Calibri" w:cs="Calibri"/>
          <w:sz w:val="22"/>
          <w:szCs w:val="22"/>
          <w:lang w:eastAsia="pl-PL"/>
        </w:rPr>
        <w:t xml:space="preserve">.2 </w:t>
      </w:r>
      <w:r w:rsidR="4043F9B1" w:rsidRPr="00296699">
        <w:rPr>
          <w:rFonts w:ascii="Calibri" w:eastAsiaTheme="minorEastAsia" w:hAnsi="Calibri" w:cs="Calibri"/>
          <w:sz w:val="22"/>
          <w:szCs w:val="22"/>
          <w:lang w:eastAsia="pl-PL"/>
        </w:rPr>
        <w:t>Wykonawca </w:t>
      </w:r>
      <w:r w:rsidR="5F0B1E14" w:rsidRPr="00296699">
        <w:rPr>
          <w:rFonts w:ascii="Calibri" w:eastAsiaTheme="minorEastAsia" w:hAnsi="Calibri" w:cs="Calibri"/>
          <w:sz w:val="22"/>
          <w:szCs w:val="22"/>
          <w:lang w:eastAsia="pl-PL"/>
        </w:rPr>
        <w:t>jest</w:t>
      </w:r>
      <w:r w:rsidR="208EE218" w:rsidRPr="00296699">
        <w:rPr>
          <w:rFonts w:ascii="Calibri" w:eastAsiaTheme="minorEastAsia" w:hAnsi="Calibri" w:cs="Calibri"/>
          <w:sz w:val="22"/>
          <w:szCs w:val="22"/>
          <w:lang w:eastAsia="pl-PL"/>
        </w:rPr>
        <w:t xml:space="preserve"> zobowi</w:t>
      </w:r>
      <w:r w:rsidR="1621D530" w:rsidRPr="00296699">
        <w:rPr>
          <w:rFonts w:ascii="Calibri" w:eastAsiaTheme="minorEastAsia" w:hAnsi="Calibri" w:cs="Calibri"/>
          <w:sz w:val="22"/>
          <w:szCs w:val="22"/>
          <w:lang w:eastAsia="pl-PL"/>
        </w:rPr>
        <w:t xml:space="preserve">ązany </w:t>
      </w:r>
      <w:r w:rsidR="198E2408" w:rsidRPr="00296699">
        <w:rPr>
          <w:rFonts w:ascii="Calibri" w:eastAsiaTheme="minorEastAsia" w:hAnsi="Calibri" w:cs="Calibri"/>
          <w:sz w:val="22"/>
          <w:szCs w:val="22"/>
          <w:lang w:eastAsia="pl-PL"/>
        </w:rPr>
        <w:t>do prze</w:t>
      </w:r>
      <w:r w:rsidR="55437877" w:rsidRPr="00296699">
        <w:rPr>
          <w:rFonts w:ascii="Calibri" w:eastAsiaTheme="minorEastAsia" w:hAnsi="Calibri" w:cs="Calibri"/>
          <w:sz w:val="22"/>
          <w:szCs w:val="22"/>
          <w:lang w:eastAsia="pl-PL"/>
        </w:rPr>
        <w:t>dstawieni</w:t>
      </w:r>
      <w:r w:rsidR="67893D07" w:rsidRPr="00296699">
        <w:rPr>
          <w:rFonts w:ascii="Calibri" w:eastAsiaTheme="minorEastAsia" w:hAnsi="Calibri" w:cs="Calibri"/>
          <w:sz w:val="22"/>
          <w:szCs w:val="22"/>
          <w:lang w:eastAsia="pl-PL"/>
        </w:rPr>
        <w:t xml:space="preserve">a </w:t>
      </w:r>
      <w:r w:rsidR="41799397" w:rsidRPr="00296699">
        <w:rPr>
          <w:rFonts w:ascii="Calibri" w:eastAsiaTheme="minorEastAsia" w:hAnsi="Calibri" w:cs="Calibri"/>
          <w:sz w:val="22"/>
          <w:szCs w:val="22"/>
          <w:lang w:eastAsia="pl-PL"/>
        </w:rPr>
        <w:t>za</w:t>
      </w:r>
      <w:r w:rsidR="7F009AE2" w:rsidRPr="00296699">
        <w:rPr>
          <w:rFonts w:ascii="Calibri" w:eastAsiaTheme="minorEastAsia" w:hAnsi="Calibri" w:cs="Calibri"/>
          <w:sz w:val="22"/>
          <w:szCs w:val="22"/>
          <w:lang w:eastAsia="pl-PL"/>
        </w:rPr>
        <w:t>mawiającem</w:t>
      </w:r>
      <w:r w:rsidR="2BBCC9A7" w:rsidRPr="00296699">
        <w:rPr>
          <w:rFonts w:ascii="Calibri" w:eastAsiaTheme="minorEastAsia" w:hAnsi="Calibri" w:cs="Calibri"/>
          <w:sz w:val="22"/>
          <w:szCs w:val="22"/>
          <w:lang w:eastAsia="pl-PL"/>
        </w:rPr>
        <w:t xml:space="preserve">u </w:t>
      </w:r>
      <w:r w:rsidR="7FDA6148" w:rsidRPr="00296699">
        <w:rPr>
          <w:rFonts w:ascii="Calibri" w:eastAsiaTheme="minorEastAsia" w:hAnsi="Calibri" w:cs="Calibri"/>
          <w:sz w:val="22"/>
          <w:szCs w:val="22"/>
          <w:lang w:eastAsia="pl-PL"/>
        </w:rPr>
        <w:t>do</w:t>
      </w:r>
      <w:r w:rsidR="490B4BC0" w:rsidRPr="00296699">
        <w:rPr>
          <w:rFonts w:ascii="Calibri" w:eastAsiaTheme="minorEastAsia" w:hAnsi="Calibri" w:cs="Calibri"/>
          <w:sz w:val="22"/>
          <w:szCs w:val="22"/>
          <w:lang w:eastAsia="pl-PL"/>
        </w:rPr>
        <w:t>kum</w:t>
      </w:r>
      <w:r w:rsidR="65BB44EA" w:rsidRPr="00296699">
        <w:rPr>
          <w:rFonts w:ascii="Calibri" w:eastAsiaTheme="minorEastAsia" w:hAnsi="Calibri" w:cs="Calibri"/>
          <w:sz w:val="22"/>
          <w:szCs w:val="22"/>
          <w:lang w:eastAsia="pl-PL"/>
        </w:rPr>
        <w:t xml:space="preserve">entów </w:t>
      </w:r>
      <w:r w:rsidR="555BE3A7" w:rsidRPr="00296699">
        <w:rPr>
          <w:rFonts w:ascii="Calibri" w:eastAsiaTheme="minorEastAsia" w:hAnsi="Calibri" w:cs="Calibri"/>
          <w:sz w:val="22"/>
          <w:szCs w:val="22"/>
          <w:lang w:eastAsia="pl-PL"/>
        </w:rPr>
        <w:t>potwier</w:t>
      </w:r>
      <w:r w:rsidR="51F47A65" w:rsidRPr="00296699">
        <w:rPr>
          <w:rFonts w:ascii="Calibri" w:eastAsiaTheme="minorEastAsia" w:hAnsi="Calibri" w:cs="Calibri"/>
          <w:sz w:val="22"/>
          <w:szCs w:val="22"/>
          <w:lang w:eastAsia="pl-PL"/>
        </w:rPr>
        <w:t>dzają</w:t>
      </w:r>
      <w:r w:rsidR="2BA9C611" w:rsidRPr="00296699">
        <w:rPr>
          <w:rFonts w:ascii="Calibri" w:eastAsiaTheme="minorEastAsia" w:hAnsi="Calibri" w:cs="Calibri"/>
          <w:sz w:val="22"/>
          <w:szCs w:val="22"/>
          <w:lang w:eastAsia="pl-PL"/>
        </w:rPr>
        <w:t>cych, ż</w:t>
      </w:r>
      <w:r w:rsidR="4B6ADA87" w:rsidRPr="00296699">
        <w:rPr>
          <w:rFonts w:ascii="Calibri" w:eastAsiaTheme="minorEastAsia" w:hAnsi="Calibri" w:cs="Calibri"/>
          <w:sz w:val="22"/>
          <w:szCs w:val="22"/>
          <w:lang w:eastAsia="pl-PL"/>
        </w:rPr>
        <w:t xml:space="preserve">e </w:t>
      </w:r>
      <w:r w:rsidR="4EBE5AF9" w:rsidRPr="00296699">
        <w:rPr>
          <w:rFonts w:ascii="Calibri" w:eastAsiaTheme="minorEastAsia" w:hAnsi="Calibri" w:cs="Calibri"/>
          <w:sz w:val="22"/>
          <w:szCs w:val="22"/>
          <w:lang w:eastAsia="pl-PL"/>
        </w:rPr>
        <w:t>podwyko</w:t>
      </w:r>
      <w:r w:rsidR="5591E343" w:rsidRPr="00296699">
        <w:rPr>
          <w:rFonts w:ascii="Calibri" w:eastAsiaTheme="minorEastAsia" w:hAnsi="Calibri" w:cs="Calibri"/>
          <w:sz w:val="22"/>
          <w:szCs w:val="22"/>
          <w:lang w:eastAsia="pl-PL"/>
        </w:rPr>
        <w:t>na</w:t>
      </w:r>
      <w:r w:rsidR="20B51AB8" w:rsidRPr="00296699">
        <w:rPr>
          <w:rFonts w:ascii="Calibri" w:eastAsiaTheme="minorEastAsia" w:hAnsi="Calibri" w:cs="Calibri"/>
          <w:sz w:val="22"/>
          <w:szCs w:val="22"/>
          <w:lang w:eastAsia="pl-PL"/>
        </w:rPr>
        <w:t xml:space="preserve">wca </w:t>
      </w:r>
      <w:r w:rsidR="4043F9B1" w:rsidRPr="00296699">
        <w:rPr>
          <w:rFonts w:ascii="Calibri" w:eastAsiaTheme="minorEastAsia" w:hAnsi="Calibri" w:cs="Calibri"/>
          <w:sz w:val="22"/>
          <w:szCs w:val="22"/>
          <w:lang w:eastAsia="pl-PL"/>
        </w:rPr>
        <w:t>posiada niezbędne kwalifikacje</w:t>
      </w:r>
      <w:r w:rsidR="58A117CC" w:rsidRPr="00296699">
        <w:rPr>
          <w:rFonts w:ascii="Calibri" w:eastAsiaTheme="minorEastAsia" w:hAnsi="Calibri" w:cs="Calibri"/>
          <w:sz w:val="22"/>
          <w:szCs w:val="22"/>
          <w:lang w:eastAsia="pl-PL"/>
        </w:rPr>
        <w:t>, doświadczenie, uprawnienia</w:t>
      </w:r>
      <w:r w:rsidR="4043F9B1" w:rsidRPr="00296699">
        <w:rPr>
          <w:rFonts w:ascii="Calibri" w:eastAsiaTheme="minorEastAsia" w:hAnsi="Calibri" w:cs="Calibri"/>
          <w:sz w:val="22"/>
          <w:szCs w:val="22"/>
          <w:lang w:eastAsia="pl-PL"/>
        </w:rPr>
        <w:t xml:space="preserve"> urządzenia badawcze, </w:t>
      </w:r>
      <w:r w:rsidR="543221E8" w:rsidRPr="00296699">
        <w:rPr>
          <w:rFonts w:ascii="Calibri" w:eastAsiaTheme="minorEastAsia" w:hAnsi="Calibri" w:cs="Calibri"/>
          <w:sz w:val="22"/>
          <w:szCs w:val="22"/>
          <w:lang w:eastAsia="pl-PL"/>
        </w:rPr>
        <w:t xml:space="preserve">zaplecze techniczne i organizacyjne </w:t>
      </w:r>
      <w:r w:rsidR="4043F9B1" w:rsidRPr="00296699">
        <w:rPr>
          <w:rFonts w:ascii="Calibri" w:eastAsiaTheme="minorEastAsia" w:hAnsi="Calibri" w:cs="Calibri"/>
          <w:sz w:val="22"/>
          <w:szCs w:val="22"/>
          <w:lang w:eastAsia="pl-PL"/>
        </w:rPr>
        <w:t>oraz zespół pracowników</w:t>
      </w:r>
      <w:r w:rsidR="1C759072" w:rsidRPr="00296699">
        <w:rPr>
          <w:rFonts w:ascii="Calibri" w:eastAsiaTheme="minorEastAsia" w:hAnsi="Calibri" w:cs="Calibri"/>
          <w:sz w:val="22"/>
          <w:szCs w:val="22"/>
          <w:lang w:eastAsia="pl-PL"/>
        </w:rPr>
        <w:t xml:space="preserve"> </w:t>
      </w:r>
      <w:r w:rsidR="4043F9B1" w:rsidRPr="00296699">
        <w:rPr>
          <w:rFonts w:ascii="Calibri" w:eastAsiaTheme="minorEastAsia" w:hAnsi="Calibri" w:cs="Calibri"/>
          <w:sz w:val="22"/>
          <w:szCs w:val="22"/>
          <w:lang w:eastAsia="pl-PL"/>
        </w:rPr>
        <w:t>naukowych, które zapewniają prawidłowe wykonanie </w:t>
      </w:r>
      <w:r w:rsidR="10779EB0" w:rsidRPr="00296699">
        <w:rPr>
          <w:rFonts w:ascii="Calibri" w:eastAsiaTheme="minorEastAsia" w:hAnsi="Calibri" w:cs="Calibri"/>
          <w:sz w:val="22"/>
          <w:szCs w:val="22"/>
          <w:lang w:eastAsia="pl-PL"/>
        </w:rPr>
        <w:t>u</w:t>
      </w:r>
      <w:r w:rsidR="4043F9B1" w:rsidRPr="00296699">
        <w:rPr>
          <w:rFonts w:ascii="Calibri" w:eastAsiaTheme="minorEastAsia" w:hAnsi="Calibri" w:cs="Calibri"/>
          <w:sz w:val="22"/>
          <w:szCs w:val="22"/>
          <w:lang w:eastAsia="pl-PL"/>
        </w:rPr>
        <w:t>mowy na rzecz Zamawiającego</w:t>
      </w:r>
      <w:r w:rsidR="61251ACD" w:rsidRPr="00296699">
        <w:rPr>
          <w:rFonts w:ascii="Calibri" w:eastAsiaTheme="minorEastAsia" w:hAnsi="Calibri" w:cs="Calibri"/>
          <w:sz w:val="22"/>
          <w:szCs w:val="22"/>
          <w:lang w:eastAsia="pl-PL"/>
        </w:rPr>
        <w:t xml:space="preserve">. </w:t>
      </w:r>
    </w:p>
    <w:p w14:paraId="258F742B" w14:textId="211589C8"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11.3. Wykonawca może powierzyć wykonanie części Zamówienia podwykonawcom, pod warunkiem zapewnienia należytej realizacji przedmiotu Zamówienia oraz zachowania pełnej odpowiedzialności za działania i zaniechania podwykonawców jak za działania i zaniechania własne.</w:t>
      </w:r>
    </w:p>
    <w:p w14:paraId="22E18599" w14:textId="2952D618"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11.4. W przypadku zamiaru powierzenia wykonania części Zamówienia podwykonawcom Wykonawca zobowiązany jest do uprzedniego poinformowania Zamawiającego o zakresie powierzanych czynności oraz o podwykonawcach zaangażowanych w realizację Zamówienia, a także do uzyskania zgody Zamawiającego, o której mowa w ust. 11.1.</w:t>
      </w:r>
    </w:p>
    <w:p w14:paraId="3569E9EA" w14:textId="621E40B3"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11.5. Wykonawca ponosi pełną odpowiedzialność za należyte wykonanie Umowy, w tym za działania i zaniechania podwykonawców, osób trzecich, pracowników, współpracowników, doradców oraz innych osób lub podmiotów, którymi posługuje się przy realizacji Umowy, jak za działania i zaniechania własne. Odpowiedzialność ta obejmuje w szczególności błędy badawcze, błędy chirurgiczne, błędy organizacyjne, naruszenia protokołu badawczego, zasad GLP — jeżeli mają zastosowanie — przepisów prawa, zasad etycznych, wymogów komisji etycznych, obowiązków poufności, zasad postępowania z materiałem biologicznym, próbkami, substancjami i odpadami oraz obowiązków dotyczących przekazania Wyników i dokumentacji.</w:t>
      </w:r>
    </w:p>
    <w:p w14:paraId="32791FE1" w14:textId="54877ECF"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11.6. Umowy zawarte pomiędzy Wykonawcą a podwykonawcami powinny w szczególności:</w:t>
      </w:r>
    </w:p>
    <w:p w14:paraId="1CB6BE4C" w14:textId="6B25ADEC"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lastRenderedPageBreak/>
        <w:t>a) jasno określać zakres odpowiedzialności stron;</w:t>
      </w:r>
      <w:r w:rsidRPr="00296699">
        <w:rPr>
          <w:rFonts w:ascii="Calibri" w:hAnsi="Calibri" w:cs="Calibri"/>
        </w:rPr>
        <w:br/>
      </w:r>
      <w:r w:rsidRPr="00296699">
        <w:rPr>
          <w:rFonts w:ascii="Calibri" w:eastAsia="Aptos" w:hAnsi="Calibri" w:cs="Calibri"/>
          <w:sz w:val="22"/>
          <w:szCs w:val="22"/>
        </w:rPr>
        <w:t xml:space="preserve"> b) zapewniać Zamawiającemu dostęp do informacji, dokumentacji i Wyników prac powstałych w związku z realizacją Zamówienia w zakresie niezbędnym do kontroli prawidłowości jego wykonania;</w:t>
      </w:r>
      <w:r w:rsidRPr="00296699">
        <w:rPr>
          <w:rFonts w:ascii="Calibri" w:hAnsi="Calibri" w:cs="Calibri"/>
        </w:rPr>
        <w:br/>
      </w:r>
      <w:r w:rsidRPr="00296699">
        <w:rPr>
          <w:rFonts w:ascii="Calibri" w:eastAsia="Aptos" w:hAnsi="Calibri" w:cs="Calibri"/>
          <w:sz w:val="22"/>
          <w:szCs w:val="22"/>
        </w:rPr>
        <w:t xml:space="preserve"> c) zapewniać Zamawiającemu możliwość przeprowadzenia audytu u podwykonawcy w zakresie związanym z realizacją Zamówienia;</w:t>
      </w:r>
      <w:r w:rsidRPr="00296699">
        <w:rPr>
          <w:rFonts w:ascii="Calibri" w:hAnsi="Calibri" w:cs="Calibri"/>
        </w:rPr>
        <w:br/>
      </w:r>
      <w:r w:rsidRPr="00296699">
        <w:rPr>
          <w:rFonts w:ascii="Calibri" w:eastAsia="Aptos" w:hAnsi="Calibri" w:cs="Calibri"/>
          <w:sz w:val="22"/>
          <w:szCs w:val="22"/>
        </w:rPr>
        <w:t xml:space="preserve"> d) zobowiązywać podwykonawcę do zachowania poufności co najmniej w zakresie odpowiadającym obowiązkom Wykonawcy wynikającym z umowy;</w:t>
      </w:r>
      <w:r w:rsidRPr="00296699">
        <w:rPr>
          <w:rFonts w:ascii="Calibri" w:hAnsi="Calibri" w:cs="Calibri"/>
        </w:rPr>
        <w:br/>
      </w:r>
      <w:r w:rsidRPr="00296699">
        <w:rPr>
          <w:rFonts w:ascii="Calibri" w:eastAsia="Aptos" w:hAnsi="Calibri" w:cs="Calibri"/>
          <w:sz w:val="22"/>
          <w:szCs w:val="22"/>
        </w:rPr>
        <w:t xml:space="preserve"> e) zapewniać skuteczne przeniesienie na Zamawiającego praw do Wyników powstałych przy udziale podwykonawcy albo uzyskanie przez Zamawiającego uprawnień do korzystania z tych Wyników w zakresie określonym w umowie;</w:t>
      </w:r>
      <w:r w:rsidRPr="00296699">
        <w:rPr>
          <w:rFonts w:ascii="Calibri" w:hAnsi="Calibri" w:cs="Calibri"/>
        </w:rPr>
        <w:br/>
      </w:r>
      <w:r w:rsidRPr="00296699">
        <w:rPr>
          <w:rFonts w:ascii="Calibri" w:eastAsia="Aptos" w:hAnsi="Calibri" w:cs="Calibri"/>
          <w:sz w:val="22"/>
          <w:szCs w:val="22"/>
        </w:rPr>
        <w:t xml:space="preserve"> f) zobowiązywać podwykonawcę do przestrzegania obowiązujących przepisów prawa, wymogów komisji etycznych, protokołu badawczego, wymogów jakościowych, zasad GLP — jeżeli mają zastosowanie — oraz zasad postępowania z materiałem biologicznym, próbkami, substancjami i odpadami.</w:t>
      </w:r>
    </w:p>
    <w:p w14:paraId="74587247" w14:textId="016B0157"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11.7. Wykonawca jest zobowiązany do zapewnienia zawarcia z podwykonawcami umów o zachowaniu poufności (NDA), obejmujących wszystkie informacje uzyskane w związku z realizacją Zamówienia, w tym informacje techniczne, technologiczne, organizacyjne, badawcze oraz know-how Zamawiającego.</w:t>
      </w:r>
    </w:p>
    <w:p w14:paraId="0EFF85C4" w14:textId="00A77607"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11.8. Powierzenie wykonania części Zamówienia podwykonawcy nie zwalnia Wykonawcy z jakichkolwiek obowiązków lub odpowiedzialności wynikających z umowy, dokumentacji postępowania, protokołu badawczego, przepisów prawa, wymogów komisji etycznych, zasad GLP — jeżeli mają zastosowanie — ani innych wymogów dotyczących realizacji Zamówienia.</w:t>
      </w:r>
    </w:p>
    <w:p w14:paraId="7CAB3CF1" w14:textId="06403182" w:rsidR="69BA70D4" w:rsidRPr="00296699" w:rsidRDefault="69BA70D4" w:rsidP="00CD2674">
      <w:pPr>
        <w:spacing w:before="240" w:after="240"/>
        <w:jc w:val="both"/>
        <w:rPr>
          <w:rFonts w:ascii="Calibri" w:eastAsia="Aptos" w:hAnsi="Calibri" w:cs="Calibri"/>
          <w:sz w:val="22"/>
          <w:szCs w:val="22"/>
        </w:rPr>
      </w:pPr>
      <w:r w:rsidRPr="00296699">
        <w:rPr>
          <w:rFonts w:ascii="Calibri" w:eastAsia="Aptos" w:hAnsi="Calibri" w:cs="Calibri"/>
          <w:sz w:val="22"/>
          <w:szCs w:val="22"/>
        </w:rPr>
        <w:t>11.9. Zmiana podwykonawcy albo zakresu prac powierzonych podwykonawcy wymaga uprzedniego poinformowania Zamawiającego oraz uzyskania jego zgody, a także wykazania, że nowy podwykonawca posiada kwalifikacje, doświadczenie, zaplecze techniczne, organizacyjne i osobowe niezbędne do należytego wykonania powierzonych prac.</w:t>
      </w:r>
    </w:p>
    <w:p w14:paraId="7553D9F7" w14:textId="4C633380" w:rsidR="759EA695" w:rsidRPr="00296699" w:rsidRDefault="759EA695" w:rsidP="759EA695">
      <w:pPr>
        <w:spacing w:line="276" w:lineRule="auto"/>
        <w:jc w:val="both"/>
        <w:rPr>
          <w:rFonts w:ascii="Calibri" w:eastAsiaTheme="minorEastAsia" w:hAnsi="Calibri" w:cs="Calibri"/>
          <w:sz w:val="22"/>
          <w:szCs w:val="22"/>
          <w:lang w:eastAsia="pl-PL"/>
        </w:rPr>
      </w:pPr>
    </w:p>
    <w:p w14:paraId="4643F28A" w14:textId="056D7DEE" w:rsidR="00B83570" w:rsidRPr="00296699" w:rsidRDefault="00B83570" w:rsidP="31655627">
      <w:pPr>
        <w:spacing w:line="276" w:lineRule="auto"/>
        <w:jc w:val="both"/>
        <w:textAlignment w:val="baseline"/>
        <w:rPr>
          <w:rFonts w:ascii="Calibri" w:eastAsiaTheme="minorEastAsia" w:hAnsi="Calibri" w:cs="Calibri"/>
          <w:sz w:val="22"/>
          <w:szCs w:val="22"/>
          <w:lang w:eastAsia="pl-PL"/>
          <w14:ligatures w14:val="none"/>
        </w:rPr>
      </w:pPr>
    </w:p>
    <w:p w14:paraId="7EFF1A84" w14:textId="127ABD31" w:rsidR="00060BDD" w:rsidRPr="00296699" w:rsidRDefault="00060BDD" w:rsidP="00CD17F7">
      <w:pPr>
        <w:pStyle w:val="Akapitzlist"/>
        <w:numPr>
          <w:ilvl w:val="0"/>
          <w:numId w:val="8"/>
        </w:numPr>
        <w:spacing w:line="276" w:lineRule="auto"/>
        <w:jc w:val="both"/>
        <w:textAlignment w:val="baseline"/>
        <w:rPr>
          <w:rFonts w:ascii="Calibri" w:eastAsiaTheme="minorEastAsia" w:hAnsi="Calibri" w:cs="Calibri"/>
          <w:sz w:val="22"/>
          <w:szCs w:val="22"/>
          <w:lang w:eastAsia="pl-PL"/>
        </w:rPr>
      </w:pPr>
      <w:r w:rsidRPr="00296699">
        <w:rPr>
          <w:rFonts w:ascii="Calibri" w:eastAsiaTheme="minorEastAsia" w:hAnsi="Calibri" w:cs="Calibri"/>
          <w:sz w:val="22"/>
          <w:szCs w:val="22"/>
          <w:lang w:eastAsia="pl-PL"/>
        </w:rPr>
        <w:t>Audyt</w:t>
      </w:r>
    </w:p>
    <w:p w14:paraId="35ABCFEC" w14:textId="1ACB6D54" w:rsidR="003F6FEA" w:rsidRPr="00296699" w:rsidRDefault="7D63D275" w:rsidP="759EA695">
      <w:pPr>
        <w:spacing w:before="240" w:after="240" w:line="276" w:lineRule="auto"/>
        <w:jc w:val="both"/>
        <w:textAlignment w:val="baseline"/>
        <w:rPr>
          <w:rFonts w:ascii="Calibri" w:eastAsia="Aptos" w:hAnsi="Calibri" w:cs="Calibri"/>
          <w:sz w:val="22"/>
          <w:szCs w:val="22"/>
        </w:rPr>
      </w:pPr>
      <w:r w:rsidRPr="00296699">
        <w:rPr>
          <w:rFonts w:ascii="Calibri" w:eastAsiaTheme="minorEastAsia" w:hAnsi="Calibri" w:cs="Calibri"/>
          <w:sz w:val="22"/>
          <w:szCs w:val="22"/>
          <w:lang w:eastAsia="pl-PL"/>
        </w:rPr>
        <w:t xml:space="preserve">12.1. </w:t>
      </w:r>
      <w:r w:rsidR="30F0C0C0" w:rsidRPr="00296699">
        <w:rPr>
          <w:rFonts w:ascii="Calibri" w:eastAsiaTheme="minorEastAsia" w:hAnsi="Calibri" w:cs="Calibri"/>
          <w:sz w:val="22"/>
          <w:szCs w:val="22"/>
          <w:lang w:eastAsia="pl-PL"/>
        </w:rPr>
        <w:t>W</w:t>
      </w:r>
      <w:r w:rsidR="0A406685" w:rsidRPr="00296699">
        <w:rPr>
          <w:rFonts w:ascii="Calibri" w:eastAsiaTheme="minorEastAsia" w:hAnsi="Calibri" w:cs="Calibri"/>
          <w:sz w:val="22"/>
          <w:szCs w:val="22"/>
          <w:lang w:eastAsia="pl-PL"/>
        </w:rPr>
        <w:t xml:space="preserve"> czasi</w:t>
      </w:r>
      <w:r w:rsidR="565062D4" w:rsidRPr="00296699">
        <w:rPr>
          <w:rFonts w:ascii="Calibri" w:eastAsiaTheme="minorEastAsia" w:hAnsi="Calibri" w:cs="Calibri"/>
          <w:sz w:val="22"/>
          <w:szCs w:val="22"/>
          <w:lang w:eastAsia="pl-PL"/>
        </w:rPr>
        <w:t>e trw</w:t>
      </w:r>
      <w:r w:rsidR="41D9E62C" w:rsidRPr="00296699">
        <w:rPr>
          <w:rFonts w:ascii="Calibri" w:eastAsiaTheme="minorEastAsia" w:hAnsi="Calibri" w:cs="Calibri"/>
          <w:sz w:val="22"/>
          <w:szCs w:val="22"/>
          <w:lang w:eastAsia="pl-PL"/>
        </w:rPr>
        <w:t xml:space="preserve">ania </w:t>
      </w:r>
      <w:r w:rsidR="74C70232" w:rsidRPr="00296699">
        <w:rPr>
          <w:rFonts w:ascii="Calibri" w:eastAsiaTheme="minorEastAsia" w:hAnsi="Calibri" w:cs="Calibri"/>
          <w:sz w:val="22"/>
          <w:szCs w:val="22"/>
          <w:lang w:eastAsia="pl-PL"/>
        </w:rPr>
        <w:t>badan</w:t>
      </w:r>
      <w:r w:rsidR="4C7779DC" w:rsidRPr="00296699">
        <w:rPr>
          <w:rFonts w:ascii="Calibri" w:eastAsiaTheme="minorEastAsia" w:hAnsi="Calibri" w:cs="Calibri"/>
          <w:sz w:val="22"/>
          <w:szCs w:val="22"/>
          <w:lang w:eastAsia="pl-PL"/>
        </w:rPr>
        <w:t xml:space="preserve">ia </w:t>
      </w:r>
      <w:r w:rsidR="2EF5FE05" w:rsidRPr="00296699">
        <w:rPr>
          <w:rFonts w:ascii="Calibri" w:eastAsiaTheme="minorEastAsia" w:hAnsi="Calibri" w:cs="Calibri"/>
          <w:sz w:val="22"/>
          <w:szCs w:val="22"/>
          <w:lang w:eastAsia="pl-PL"/>
        </w:rPr>
        <w:t>zam</w:t>
      </w:r>
      <w:r w:rsidR="451FF86F" w:rsidRPr="00296699">
        <w:rPr>
          <w:rFonts w:ascii="Calibri" w:eastAsiaTheme="minorEastAsia" w:hAnsi="Calibri" w:cs="Calibri"/>
          <w:sz w:val="22"/>
          <w:szCs w:val="22"/>
          <w:lang w:eastAsia="pl-PL"/>
        </w:rPr>
        <w:t>awiający</w:t>
      </w:r>
      <w:r w:rsidR="63B0BB22" w:rsidRPr="00296699">
        <w:rPr>
          <w:rFonts w:ascii="Calibri" w:eastAsiaTheme="minorEastAsia" w:hAnsi="Calibri" w:cs="Calibri"/>
          <w:sz w:val="22"/>
          <w:szCs w:val="22"/>
          <w:lang w:eastAsia="pl-PL"/>
        </w:rPr>
        <w:t xml:space="preserve"> mo</w:t>
      </w:r>
      <w:r w:rsidR="1B24D764" w:rsidRPr="00296699">
        <w:rPr>
          <w:rFonts w:ascii="Calibri" w:eastAsiaTheme="minorEastAsia" w:hAnsi="Calibri" w:cs="Calibri"/>
          <w:sz w:val="22"/>
          <w:szCs w:val="22"/>
          <w:lang w:eastAsia="pl-PL"/>
        </w:rPr>
        <w:t>że prze</w:t>
      </w:r>
      <w:r w:rsidR="58BD60A6" w:rsidRPr="00296699">
        <w:rPr>
          <w:rFonts w:ascii="Calibri" w:eastAsiaTheme="minorEastAsia" w:hAnsi="Calibri" w:cs="Calibri"/>
          <w:sz w:val="22"/>
          <w:szCs w:val="22"/>
          <w:lang w:eastAsia="pl-PL"/>
        </w:rPr>
        <w:t>prow</w:t>
      </w:r>
      <w:r w:rsidR="204D6DB8" w:rsidRPr="00296699">
        <w:rPr>
          <w:rFonts w:ascii="Calibri" w:eastAsiaTheme="minorEastAsia" w:hAnsi="Calibri" w:cs="Calibri"/>
          <w:sz w:val="22"/>
          <w:szCs w:val="22"/>
          <w:lang w:eastAsia="pl-PL"/>
        </w:rPr>
        <w:t>adzić</w:t>
      </w:r>
      <w:r w:rsidR="1C8D5A30" w:rsidRPr="00296699">
        <w:rPr>
          <w:rFonts w:ascii="Calibri" w:eastAsiaTheme="minorEastAsia" w:hAnsi="Calibri" w:cs="Calibri"/>
          <w:sz w:val="22"/>
          <w:szCs w:val="22"/>
          <w:lang w:eastAsia="pl-PL"/>
        </w:rPr>
        <w:t xml:space="preserve"> audy</w:t>
      </w:r>
      <w:r w:rsidR="53FF3E8A" w:rsidRPr="00296699">
        <w:rPr>
          <w:rFonts w:ascii="Calibri" w:eastAsiaTheme="minorEastAsia" w:hAnsi="Calibri" w:cs="Calibri"/>
          <w:sz w:val="22"/>
          <w:szCs w:val="22"/>
          <w:lang w:eastAsia="pl-PL"/>
        </w:rPr>
        <w:t>t</w:t>
      </w:r>
      <w:r w:rsidR="1D577929" w:rsidRPr="00296699">
        <w:rPr>
          <w:rFonts w:ascii="Calibri" w:eastAsiaTheme="minorEastAsia" w:hAnsi="Calibri" w:cs="Calibri"/>
          <w:sz w:val="22"/>
          <w:szCs w:val="22"/>
          <w:lang w:eastAsia="pl-PL"/>
        </w:rPr>
        <w:t xml:space="preserve"> wykona</w:t>
      </w:r>
      <w:r w:rsidR="3B4C43A8" w:rsidRPr="00296699">
        <w:rPr>
          <w:rFonts w:ascii="Calibri" w:eastAsiaTheme="minorEastAsia" w:hAnsi="Calibri" w:cs="Calibri"/>
          <w:sz w:val="22"/>
          <w:szCs w:val="22"/>
          <w:lang w:eastAsia="pl-PL"/>
        </w:rPr>
        <w:t>wc</w:t>
      </w:r>
      <w:r w:rsidR="4713DA4C" w:rsidRPr="00296699">
        <w:rPr>
          <w:rFonts w:ascii="Calibri" w:eastAsiaTheme="minorEastAsia" w:hAnsi="Calibri" w:cs="Calibri"/>
          <w:sz w:val="22"/>
          <w:szCs w:val="22"/>
          <w:lang w:eastAsia="pl-PL"/>
        </w:rPr>
        <w:t xml:space="preserve">y </w:t>
      </w:r>
      <w:r w:rsidR="7997165D" w:rsidRPr="00296699">
        <w:rPr>
          <w:rFonts w:ascii="Calibri" w:eastAsiaTheme="minorEastAsia" w:hAnsi="Calibri" w:cs="Calibri"/>
          <w:sz w:val="22"/>
          <w:szCs w:val="22"/>
          <w:lang w:eastAsia="pl-PL"/>
        </w:rPr>
        <w:t xml:space="preserve">oraz podwykonawców </w:t>
      </w:r>
      <w:r w:rsidR="4713DA4C" w:rsidRPr="00296699">
        <w:rPr>
          <w:rFonts w:ascii="Calibri" w:eastAsiaTheme="minorEastAsia" w:hAnsi="Calibri" w:cs="Calibri"/>
          <w:sz w:val="22"/>
          <w:szCs w:val="22"/>
          <w:lang w:eastAsia="pl-PL"/>
        </w:rPr>
        <w:t xml:space="preserve">w </w:t>
      </w:r>
      <w:r w:rsidR="46A6EFD9" w:rsidRPr="00296699">
        <w:rPr>
          <w:rFonts w:ascii="Calibri" w:eastAsiaTheme="minorEastAsia" w:hAnsi="Calibri" w:cs="Calibri"/>
          <w:sz w:val="22"/>
          <w:szCs w:val="22"/>
          <w:lang w:eastAsia="pl-PL"/>
        </w:rPr>
        <w:t>celu</w:t>
      </w:r>
      <w:r w:rsidR="67C7740B" w:rsidRPr="00296699">
        <w:rPr>
          <w:rFonts w:ascii="Calibri" w:eastAsiaTheme="minorEastAsia" w:hAnsi="Calibri" w:cs="Calibri"/>
          <w:sz w:val="22"/>
          <w:szCs w:val="22"/>
          <w:lang w:eastAsia="pl-PL"/>
        </w:rPr>
        <w:t xml:space="preserve"> </w:t>
      </w:r>
      <w:r w:rsidR="3393C691" w:rsidRPr="00296699">
        <w:rPr>
          <w:rFonts w:ascii="Calibri" w:eastAsiaTheme="minorEastAsia" w:hAnsi="Calibri" w:cs="Calibri"/>
          <w:sz w:val="22"/>
          <w:szCs w:val="22"/>
          <w:lang w:eastAsia="pl-PL"/>
        </w:rPr>
        <w:t>wer</w:t>
      </w:r>
      <w:r w:rsidR="1F9EA7A6" w:rsidRPr="00296699">
        <w:rPr>
          <w:rFonts w:ascii="Calibri" w:eastAsiaTheme="minorEastAsia" w:hAnsi="Calibri" w:cs="Calibri"/>
          <w:sz w:val="22"/>
          <w:szCs w:val="22"/>
          <w:lang w:eastAsia="pl-PL"/>
        </w:rPr>
        <w:t>yfikac</w:t>
      </w:r>
      <w:r w:rsidR="04042922" w:rsidRPr="00296699">
        <w:rPr>
          <w:rFonts w:ascii="Calibri" w:eastAsiaTheme="minorEastAsia" w:hAnsi="Calibri" w:cs="Calibri"/>
          <w:sz w:val="22"/>
          <w:szCs w:val="22"/>
          <w:lang w:eastAsia="pl-PL"/>
        </w:rPr>
        <w:t xml:space="preserve">ji </w:t>
      </w:r>
      <w:r w:rsidR="174398D3" w:rsidRPr="00296699">
        <w:rPr>
          <w:rFonts w:ascii="Calibri" w:eastAsiaTheme="minorEastAsia" w:hAnsi="Calibri" w:cs="Calibri"/>
          <w:sz w:val="22"/>
          <w:szCs w:val="22"/>
          <w:lang w:eastAsia="pl-PL"/>
        </w:rPr>
        <w:t>war</w:t>
      </w:r>
      <w:r w:rsidR="45662353" w:rsidRPr="00296699">
        <w:rPr>
          <w:rFonts w:ascii="Calibri" w:eastAsiaTheme="minorEastAsia" w:hAnsi="Calibri" w:cs="Calibri"/>
          <w:sz w:val="22"/>
          <w:szCs w:val="22"/>
          <w:lang w:eastAsia="pl-PL"/>
        </w:rPr>
        <w:t xml:space="preserve">unków </w:t>
      </w:r>
      <w:r w:rsidR="3F92F2D0" w:rsidRPr="00296699">
        <w:rPr>
          <w:rFonts w:ascii="Calibri" w:eastAsiaTheme="minorEastAsia" w:hAnsi="Calibri" w:cs="Calibri"/>
          <w:sz w:val="22"/>
          <w:szCs w:val="22"/>
          <w:lang w:eastAsia="pl-PL"/>
        </w:rPr>
        <w:t>prowad</w:t>
      </w:r>
      <w:r w:rsidR="41389F64" w:rsidRPr="00296699">
        <w:rPr>
          <w:rFonts w:ascii="Calibri" w:eastAsiaTheme="minorEastAsia" w:hAnsi="Calibri" w:cs="Calibri"/>
          <w:sz w:val="22"/>
          <w:szCs w:val="22"/>
          <w:lang w:eastAsia="pl-PL"/>
        </w:rPr>
        <w:t xml:space="preserve">zenia </w:t>
      </w:r>
      <w:r w:rsidR="0601408E" w:rsidRPr="00296699">
        <w:rPr>
          <w:rFonts w:ascii="Calibri" w:eastAsiaTheme="minorEastAsia" w:hAnsi="Calibri" w:cs="Calibri"/>
          <w:sz w:val="22"/>
          <w:szCs w:val="22"/>
          <w:lang w:eastAsia="pl-PL"/>
        </w:rPr>
        <w:t>badania</w:t>
      </w:r>
      <w:r w:rsidR="344FE2A5" w:rsidRPr="00296699">
        <w:rPr>
          <w:rFonts w:ascii="Calibri" w:eastAsiaTheme="minorEastAsia" w:hAnsi="Calibri" w:cs="Calibri"/>
          <w:sz w:val="22"/>
          <w:szCs w:val="22"/>
          <w:lang w:eastAsia="pl-PL"/>
        </w:rPr>
        <w:t xml:space="preserve">, </w:t>
      </w:r>
      <w:r w:rsidR="344FE2A5" w:rsidRPr="00296699">
        <w:rPr>
          <w:rFonts w:ascii="Calibri" w:eastAsia="Aptos" w:hAnsi="Calibri" w:cs="Calibri"/>
          <w:sz w:val="22"/>
          <w:szCs w:val="22"/>
        </w:rPr>
        <w:t>zgodności realizacji umowy z jej postanowieniami, dokumentacją postępowania, protokołem badawczym, wymaganiami jakościowymi, zasadami GLP — jeżeli mają zastosowanie — oraz obowiązującymi przepisami prawa</w:t>
      </w:r>
      <w:r w:rsidR="0601408E" w:rsidRPr="00296699">
        <w:rPr>
          <w:rFonts w:ascii="Calibri" w:eastAsiaTheme="minorEastAsia" w:hAnsi="Calibri" w:cs="Calibri"/>
          <w:sz w:val="22"/>
          <w:szCs w:val="22"/>
          <w:lang w:eastAsia="pl-PL"/>
        </w:rPr>
        <w:t xml:space="preserve">. </w:t>
      </w:r>
    </w:p>
    <w:p w14:paraId="4F89B40B" w14:textId="72FB843D" w:rsidR="003F6FEA" w:rsidRPr="00296699" w:rsidRDefault="7B7C17C0" w:rsidP="759EA695">
      <w:pPr>
        <w:spacing w:before="240" w:after="240" w:line="276" w:lineRule="auto"/>
        <w:jc w:val="both"/>
        <w:textAlignment w:val="baseline"/>
        <w:rPr>
          <w:rFonts w:ascii="Calibri" w:eastAsia="Aptos" w:hAnsi="Calibri" w:cs="Calibri"/>
          <w:sz w:val="22"/>
          <w:szCs w:val="22"/>
        </w:rPr>
      </w:pPr>
      <w:r w:rsidRPr="00296699">
        <w:rPr>
          <w:rFonts w:ascii="Calibri" w:eastAsia="Aptos" w:hAnsi="Calibri" w:cs="Calibri"/>
          <w:sz w:val="22"/>
          <w:szCs w:val="22"/>
        </w:rPr>
        <w:t>12.2. Stwierdzenie w toku audytu istotnych nieprawidłowości, które mogą mieć wpływ na prawidłową realizację umowy, wiarygodność Wyników, bezpieczeństwo, zgodność z GLP, jeżeli mają zastosowanie, lub zgodność z obowiązującymi przepisami prawa, uprawnia Zamawiającego do wstrzymania odbioru danego Etapu, odmowy odbioru prac wykonanych niezgodnie z umową, żądania usunięcia nieprawidłowości, naliczenia kar umownych albo skorzystania z innych uprawnień przewidzianych w Umowie lub przepisach prawa.</w:t>
      </w:r>
    </w:p>
    <w:p w14:paraId="7C1AD4BE" w14:textId="77777777" w:rsidR="005F02D4" w:rsidRPr="00296699" w:rsidRDefault="005F02D4" w:rsidP="120AF970">
      <w:pPr>
        <w:spacing w:line="276" w:lineRule="auto"/>
        <w:jc w:val="both"/>
        <w:textAlignment w:val="baseline"/>
        <w:rPr>
          <w:rFonts w:ascii="Calibri" w:eastAsiaTheme="minorEastAsia" w:hAnsi="Calibri" w:cs="Calibri"/>
          <w:sz w:val="22"/>
          <w:szCs w:val="22"/>
          <w:lang w:eastAsia="pl-PL"/>
          <w14:ligatures w14:val="none"/>
        </w:rPr>
      </w:pPr>
    </w:p>
    <w:p w14:paraId="11A3CF67" w14:textId="5C9EB4E7" w:rsidR="005F02D4" w:rsidRPr="00296699" w:rsidRDefault="005F02D4" w:rsidP="00CD17F7">
      <w:pPr>
        <w:pStyle w:val="Akapitzlist"/>
        <w:numPr>
          <w:ilvl w:val="0"/>
          <w:numId w:val="8"/>
        </w:numPr>
        <w:spacing w:line="276" w:lineRule="auto"/>
        <w:jc w:val="both"/>
        <w:textAlignment w:val="baseline"/>
        <w:rPr>
          <w:rFonts w:ascii="Calibri" w:eastAsiaTheme="minorEastAsia" w:hAnsi="Calibri" w:cs="Calibri"/>
          <w:sz w:val="22"/>
          <w:szCs w:val="22"/>
          <w:lang w:eastAsia="pl-PL"/>
        </w:rPr>
      </w:pPr>
      <w:r w:rsidRPr="00296699">
        <w:rPr>
          <w:rFonts w:ascii="Calibri" w:eastAsiaTheme="minorEastAsia" w:hAnsi="Calibri" w:cs="Calibri"/>
          <w:sz w:val="22"/>
          <w:szCs w:val="22"/>
          <w:lang w:eastAsia="pl-PL"/>
        </w:rPr>
        <w:t>Postępowanie z odpadami</w:t>
      </w:r>
    </w:p>
    <w:p w14:paraId="62D715F9" w14:textId="42C19EE8" w:rsidR="00246D2F" w:rsidRPr="00296699" w:rsidRDefault="5AC55816" w:rsidP="759EA695">
      <w:pPr>
        <w:spacing w:before="240" w:after="240" w:line="276" w:lineRule="auto"/>
        <w:jc w:val="both"/>
        <w:textAlignment w:val="baseline"/>
        <w:rPr>
          <w:rFonts w:ascii="Calibri" w:eastAsia="Aptos" w:hAnsi="Calibri" w:cs="Calibri"/>
          <w:sz w:val="22"/>
          <w:szCs w:val="22"/>
        </w:rPr>
      </w:pPr>
      <w:r w:rsidRPr="00296699">
        <w:rPr>
          <w:rFonts w:ascii="Calibri" w:eastAsiaTheme="minorEastAsia" w:hAnsi="Calibri" w:cs="Calibri"/>
          <w:sz w:val="22"/>
          <w:szCs w:val="22"/>
          <w:lang w:eastAsia="pl-PL"/>
        </w:rPr>
        <w:lastRenderedPageBreak/>
        <w:t xml:space="preserve">13.1. </w:t>
      </w:r>
      <w:r w:rsidR="30C4DFF0" w:rsidRPr="00296699">
        <w:rPr>
          <w:rFonts w:ascii="Calibri" w:eastAsiaTheme="minorEastAsia" w:hAnsi="Calibri" w:cs="Calibri"/>
          <w:sz w:val="22"/>
          <w:szCs w:val="22"/>
          <w:lang w:eastAsia="pl-PL"/>
        </w:rPr>
        <w:t>Pr</w:t>
      </w:r>
      <w:r w:rsidR="7E1A4908" w:rsidRPr="00296699">
        <w:rPr>
          <w:rFonts w:ascii="Calibri" w:eastAsiaTheme="minorEastAsia" w:hAnsi="Calibri" w:cs="Calibri"/>
          <w:sz w:val="22"/>
          <w:szCs w:val="22"/>
          <w:lang w:eastAsia="pl-PL"/>
        </w:rPr>
        <w:t>zedm</w:t>
      </w:r>
      <w:r w:rsidR="546D9E5F" w:rsidRPr="00296699">
        <w:rPr>
          <w:rFonts w:ascii="Calibri" w:eastAsiaTheme="minorEastAsia" w:hAnsi="Calibri" w:cs="Calibri"/>
          <w:sz w:val="22"/>
          <w:szCs w:val="22"/>
          <w:lang w:eastAsia="pl-PL"/>
        </w:rPr>
        <w:t xml:space="preserve">iotem </w:t>
      </w:r>
      <w:r w:rsidR="6C4C9970" w:rsidRPr="00296699">
        <w:rPr>
          <w:rFonts w:ascii="Calibri" w:eastAsiaTheme="minorEastAsia" w:hAnsi="Calibri" w:cs="Calibri"/>
          <w:sz w:val="22"/>
          <w:szCs w:val="22"/>
          <w:lang w:eastAsia="pl-PL"/>
        </w:rPr>
        <w:t>analiz</w:t>
      </w:r>
      <w:r w:rsidR="214417ED" w:rsidRPr="00296699">
        <w:rPr>
          <w:rFonts w:ascii="Calibri" w:eastAsiaTheme="minorEastAsia" w:hAnsi="Calibri" w:cs="Calibri"/>
          <w:sz w:val="22"/>
          <w:szCs w:val="22"/>
          <w:lang w:eastAsia="pl-PL"/>
        </w:rPr>
        <w:t xml:space="preserve"> </w:t>
      </w:r>
      <w:r w:rsidR="0E6D6E7E" w:rsidRPr="00296699">
        <w:rPr>
          <w:rFonts w:ascii="Calibri" w:eastAsiaTheme="minorEastAsia" w:hAnsi="Calibri" w:cs="Calibri"/>
          <w:sz w:val="22"/>
          <w:szCs w:val="22"/>
          <w:lang w:eastAsia="pl-PL"/>
        </w:rPr>
        <w:t>bę</w:t>
      </w:r>
      <w:r w:rsidR="67221EBE" w:rsidRPr="00296699">
        <w:rPr>
          <w:rFonts w:ascii="Calibri" w:eastAsiaTheme="minorEastAsia" w:hAnsi="Calibri" w:cs="Calibri"/>
          <w:sz w:val="22"/>
          <w:szCs w:val="22"/>
          <w:lang w:eastAsia="pl-PL"/>
        </w:rPr>
        <w:t xml:space="preserve">dą </w:t>
      </w:r>
      <w:r w:rsidR="556A1632" w:rsidRPr="00296699">
        <w:rPr>
          <w:rFonts w:ascii="Calibri" w:eastAsiaTheme="minorEastAsia" w:hAnsi="Calibri" w:cs="Calibri"/>
          <w:sz w:val="22"/>
          <w:szCs w:val="22"/>
          <w:lang w:eastAsia="pl-PL"/>
        </w:rPr>
        <w:t>m. in.</w:t>
      </w:r>
      <w:r w:rsidR="4BD18F3D" w:rsidRPr="00296699">
        <w:rPr>
          <w:rFonts w:ascii="Calibri" w:eastAsiaTheme="minorEastAsia" w:hAnsi="Calibri" w:cs="Calibri"/>
          <w:sz w:val="22"/>
          <w:szCs w:val="22"/>
          <w:lang w:eastAsia="pl-PL"/>
        </w:rPr>
        <w:t xml:space="preserve"> </w:t>
      </w:r>
      <w:r w:rsidR="17A938D7" w:rsidRPr="00296699">
        <w:rPr>
          <w:rFonts w:ascii="Calibri" w:eastAsiaTheme="minorEastAsia" w:hAnsi="Calibri" w:cs="Calibri"/>
          <w:sz w:val="22"/>
          <w:szCs w:val="22"/>
          <w:lang w:eastAsia="pl-PL"/>
        </w:rPr>
        <w:t>p</w:t>
      </w:r>
      <w:r w:rsidR="4BAA26ED" w:rsidRPr="00296699">
        <w:rPr>
          <w:rFonts w:ascii="Calibri" w:eastAsiaTheme="minorEastAsia" w:hAnsi="Calibri" w:cs="Calibri"/>
          <w:sz w:val="22"/>
          <w:szCs w:val="22"/>
          <w:lang w:eastAsia="pl-PL"/>
        </w:rPr>
        <w:t>rodu</w:t>
      </w:r>
      <w:r w:rsidR="4762BC8C" w:rsidRPr="00296699">
        <w:rPr>
          <w:rFonts w:ascii="Calibri" w:eastAsiaTheme="minorEastAsia" w:hAnsi="Calibri" w:cs="Calibri"/>
          <w:sz w:val="22"/>
          <w:szCs w:val="22"/>
          <w:lang w:eastAsia="pl-PL"/>
        </w:rPr>
        <w:t>kty z</w:t>
      </w:r>
      <w:r w:rsidR="407EE8D3" w:rsidRPr="00296699">
        <w:rPr>
          <w:rFonts w:ascii="Calibri" w:eastAsiaTheme="minorEastAsia" w:hAnsi="Calibri" w:cs="Calibri"/>
          <w:sz w:val="22"/>
          <w:szCs w:val="22"/>
          <w:lang w:eastAsia="pl-PL"/>
        </w:rPr>
        <w:t>e</w:t>
      </w:r>
      <w:r w:rsidR="77C43C56" w:rsidRPr="00296699">
        <w:rPr>
          <w:rFonts w:ascii="Calibri" w:eastAsiaTheme="minorEastAsia" w:hAnsi="Calibri" w:cs="Calibri"/>
          <w:sz w:val="22"/>
          <w:szCs w:val="22"/>
          <w:lang w:eastAsia="pl-PL"/>
        </w:rPr>
        <w:t xml:space="preserve"> </w:t>
      </w:r>
      <w:r w:rsidR="1B593E2D" w:rsidRPr="00296699">
        <w:rPr>
          <w:rFonts w:ascii="Calibri" w:eastAsiaTheme="minorEastAsia" w:hAnsi="Calibri" w:cs="Calibri"/>
          <w:sz w:val="22"/>
          <w:szCs w:val="22"/>
          <w:lang w:eastAsia="pl-PL"/>
        </w:rPr>
        <w:t>z</w:t>
      </w:r>
      <w:r w:rsidR="4BD18F3D" w:rsidRPr="00296699">
        <w:rPr>
          <w:rFonts w:ascii="Calibri" w:eastAsiaTheme="minorEastAsia" w:hAnsi="Calibri" w:cs="Calibri"/>
          <w:sz w:val="22"/>
          <w:szCs w:val="22"/>
          <w:lang w:eastAsia="pl-PL"/>
        </w:rPr>
        <w:t>wiązk</w:t>
      </w:r>
      <w:r w:rsidR="4AFF56F7" w:rsidRPr="00296699">
        <w:rPr>
          <w:rFonts w:ascii="Calibri" w:eastAsiaTheme="minorEastAsia" w:hAnsi="Calibri" w:cs="Calibri"/>
          <w:sz w:val="22"/>
          <w:szCs w:val="22"/>
          <w:lang w:eastAsia="pl-PL"/>
        </w:rPr>
        <w:t>ami</w:t>
      </w:r>
      <w:r w:rsidR="3C3E4D6F" w:rsidRPr="00296699">
        <w:rPr>
          <w:rFonts w:ascii="Calibri" w:eastAsiaTheme="minorEastAsia" w:hAnsi="Calibri" w:cs="Calibri"/>
          <w:sz w:val="22"/>
          <w:szCs w:val="22"/>
          <w:lang w:eastAsia="pl-PL"/>
        </w:rPr>
        <w:t xml:space="preserve"> </w:t>
      </w:r>
      <w:proofErr w:type="spellStart"/>
      <w:r w:rsidR="3C3E4D6F" w:rsidRPr="00296699">
        <w:rPr>
          <w:rFonts w:ascii="Calibri" w:eastAsiaTheme="minorEastAsia" w:hAnsi="Calibri" w:cs="Calibri"/>
          <w:sz w:val="22"/>
          <w:szCs w:val="22"/>
          <w:lang w:eastAsia="pl-PL"/>
        </w:rPr>
        <w:t>pe</w:t>
      </w:r>
      <w:r w:rsidR="5133BCC8" w:rsidRPr="00296699">
        <w:rPr>
          <w:rFonts w:ascii="Calibri" w:eastAsiaTheme="minorEastAsia" w:hAnsi="Calibri" w:cs="Calibri"/>
          <w:sz w:val="22"/>
          <w:szCs w:val="22"/>
          <w:lang w:eastAsia="pl-PL"/>
        </w:rPr>
        <w:t>rfl</w:t>
      </w:r>
      <w:r w:rsidR="0A4D33BC" w:rsidRPr="00296699">
        <w:rPr>
          <w:rFonts w:ascii="Calibri" w:eastAsiaTheme="minorEastAsia" w:hAnsi="Calibri" w:cs="Calibri"/>
          <w:sz w:val="22"/>
          <w:szCs w:val="22"/>
          <w:lang w:eastAsia="pl-PL"/>
        </w:rPr>
        <w:t>uorow</w:t>
      </w:r>
      <w:r w:rsidR="0BC1AF98" w:rsidRPr="00296699">
        <w:rPr>
          <w:rFonts w:ascii="Calibri" w:eastAsiaTheme="minorEastAsia" w:hAnsi="Calibri" w:cs="Calibri"/>
          <w:sz w:val="22"/>
          <w:szCs w:val="22"/>
          <w:lang w:eastAsia="pl-PL"/>
        </w:rPr>
        <w:t>an</w:t>
      </w:r>
      <w:r w:rsidR="2FB9C9AB" w:rsidRPr="00296699">
        <w:rPr>
          <w:rFonts w:ascii="Calibri" w:eastAsiaTheme="minorEastAsia" w:hAnsi="Calibri" w:cs="Calibri"/>
          <w:sz w:val="22"/>
          <w:szCs w:val="22"/>
          <w:lang w:eastAsia="pl-PL"/>
        </w:rPr>
        <w:t>y</w:t>
      </w:r>
      <w:r w:rsidR="1B2C9D8D" w:rsidRPr="00296699">
        <w:rPr>
          <w:rFonts w:ascii="Calibri" w:eastAsiaTheme="minorEastAsia" w:hAnsi="Calibri" w:cs="Calibri"/>
          <w:sz w:val="22"/>
          <w:szCs w:val="22"/>
          <w:lang w:eastAsia="pl-PL"/>
        </w:rPr>
        <w:t>mi</w:t>
      </w:r>
      <w:proofErr w:type="spellEnd"/>
      <w:r w:rsidR="0BC1AF98" w:rsidRPr="00296699">
        <w:rPr>
          <w:rFonts w:ascii="Calibri" w:eastAsiaTheme="minorEastAsia" w:hAnsi="Calibri" w:cs="Calibri"/>
          <w:sz w:val="22"/>
          <w:szCs w:val="22"/>
          <w:lang w:eastAsia="pl-PL"/>
        </w:rPr>
        <w:t xml:space="preserve">, </w:t>
      </w:r>
      <w:r w:rsidR="14D1D5DA" w:rsidRPr="00296699">
        <w:rPr>
          <w:rFonts w:ascii="Calibri" w:eastAsiaTheme="minorEastAsia" w:hAnsi="Calibri" w:cs="Calibri"/>
          <w:sz w:val="22"/>
          <w:szCs w:val="22"/>
          <w:lang w:eastAsia="pl-PL"/>
        </w:rPr>
        <w:t xml:space="preserve">w </w:t>
      </w:r>
      <w:r w:rsidR="5C964A12" w:rsidRPr="00296699">
        <w:rPr>
          <w:rFonts w:ascii="Calibri" w:eastAsiaTheme="minorEastAsia" w:hAnsi="Calibri" w:cs="Calibri"/>
          <w:sz w:val="22"/>
          <w:szCs w:val="22"/>
          <w:lang w:eastAsia="pl-PL"/>
        </w:rPr>
        <w:t xml:space="preserve">związku </w:t>
      </w:r>
      <w:r w:rsidR="3FD13F69" w:rsidRPr="00296699">
        <w:rPr>
          <w:rFonts w:ascii="Calibri" w:eastAsiaTheme="minorEastAsia" w:hAnsi="Calibri" w:cs="Calibri"/>
          <w:sz w:val="22"/>
          <w:szCs w:val="22"/>
          <w:lang w:eastAsia="pl-PL"/>
        </w:rPr>
        <w:t xml:space="preserve">z </w:t>
      </w:r>
      <w:r w:rsidR="61ED54C9" w:rsidRPr="00296699">
        <w:rPr>
          <w:rFonts w:ascii="Calibri" w:eastAsiaTheme="minorEastAsia" w:hAnsi="Calibri" w:cs="Calibri"/>
          <w:sz w:val="22"/>
          <w:szCs w:val="22"/>
          <w:lang w:eastAsia="pl-PL"/>
        </w:rPr>
        <w:t xml:space="preserve">tym </w:t>
      </w:r>
      <w:r w:rsidR="609FFA1B" w:rsidRPr="00296699">
        <w:rPr>
          <w:rFonts w:ascii="Calibri" w:eastAsiaTheme="minorEastAsia" w:hAnsi="Calibri" w:cs="Calibri"/>
          <w:sz w:val="22"/>
          <w:szCs w:val="22"/>
          <w:lang w:eastAsia="pl-PL"/>
        </w:rPr>
        <w:t>W</w:t>
      </w:r>
      <w:r w:rsidR="15F57B59" w:rsidRPr="00296699">
        <w:rPr>
          <w:rFonts w:ascii="Calibri" w:eastAsiaTheme="minorEastAsia" w:hAnsi="Calibri" w:cs="Calibri"/>
          <w:sz w:val="22"/>
          <w:szCs w:val="22"/>
          <w:lang w:eastAsia="pl-PL"/>
        </w:rPr>
        <w:t>y</w:t>
      </w:r>
      <w:r w:rsidR="4E92D9DA" w:rsidRPr="00296699">
        <w:rPr>
          <w:rFonts w:ascii="Calibri" w:eastAsiaTheme="minorEastAsia" w:hAnsi="Calibri" w:cs="Calibri"/>
          <w:sz w:val="22"/>
          <w:szCs w:val="22"/>
          <w:lang w:eastAsia="pl-PL"/>
        </w:rPr>
        <w:t>kona</w:t>
      </w:r>
      <w:r w:rsidR="41115255" w:rsidRPr="00296699">
        <w:rPr>
          <w:rFonts w:ascii="Calibri" w:eastAsiaTheme="minorEastAsia" w:hAnsi="Calibri" w:cs="Calibri"/>
          <w:sz w:val="22"/>
          <w:szCs w:val="22"/>
          <w:lang w:eastAsia="pl-PL"/>
        </w:rPr>
        <w:t>w</w:t>
      </w:r>
      <w:r w:rsidR="40450EA0" w:rsidRPr="00296699">
        <w:rPr>
          <w:rFonts w:ascii="Calibri" w:eastAsiaTheme="minorEastAsia" w:hAnsi="Calibri" w:cs="Calibri"/>
          <w:sz w:val="22"/>
          <w:szCs w:val="22"/>
          <w:lang w:eastAsia="pl-PL"/>
        </w:rPr>
        <w:t xml:space="preserve">ca </w:t>
      </w:r>
      <w:r w:rsidR="245F8EFE" w:rsidRPr="00296699">
        <w:rPr>
          <w:rFonts w:ascii="Calibri" w:eastAsiaTheme="minorEastAsia" w:hAnsi="Calibri" w:cs="Calibri"/>
          <w:sz w:val="22"/>
          <w:szCs w:val="22"/>
          <w:lang w:eastAsia="pl-PL"/>
        </w:rPr>
        <w:t>musi</w:t>
      </w:r>
      <w:r w:rsidR="18CE5B4A" w:rsidRPr="00296699">
        <w:rPr>
          <w:rFonts w:ascii="Calibri" w:eastAsiaTheme="minorEastAsia" w:hAnsi="Calibri" w:cs="Calibri"/>
          <w:sz w:val="22"/>
          <w:szCs w:val="22"/>
          <w:lang w:eastAsia="pl-PL"/>
        </w:rPr>
        <w:t xml:space="preserve"> </w:t>
      </w:r>
      <w:r w:rsidR="407DE865" w:rsidRPr="00296699">
        <w:rPr>
          <w:rFonts w:ascii="Calibri" w:eastAsiaTheme="minorEastAsia" w:hAnsi="Calibri" w:cs="Calibri"/>
          <w:sz w:val="22"/>
          <w:szCs w:val="22"/>
          <w:lang w:eastAsia="pl-PL"/>
        </w:rPr>
        <w:t>zapewni</w:t>
      </w:r>
      <w:r w:rsidR="1F8D4F4A" w:rsidRPr="00296699">
        <w:rPr>
          <w:rFonts w:ascii="Calibri" w:eastAsiaTheme="minorEastAsia" w:hAnsi="Calibri" w:cs="Calibri"/>
          <w:sz w:val="22"/>
          <w:szCs w:val="22"/>
          <w:lang w:eastAsia="pl-PL"/>
        </w:rPr>
        <w:t>ć</w:t>
      </w:r>
      <w:r w:rsidR="0097875E" w:rsidRPr="00296699">
        <w:rPr>
          <w:rFonts w:ascii="Calibri" w:eastAsiaTheme="minorEastAsia" w:hAnsi="Calibri" w:cs="Calibri"/>
          <w:sz w:val="22"/>
          <w:szCs w:val="22"/>
          <w:lang w:eastAsia="pl-PL"/>
        </w:rPr>
        <w:t xml:space="preserve"> zgodnoś</w:t>
      </w:r>
      <w:r w:rsidR="0606B7CC" w:rsidRPr="00296699">
        <w:rPr>
          <w:rFonts w:ascii="Calibri" w:eastAsiaTheme="minorEastAsia" w:hAnsi="Calibri" w:cs="Calibri"/>
          <w:sz w:val="22"/>
          <w:szCs w:val="22"/>
          <w:lang w:eastAsia="pl-PL"/>
        </w:rPr>
        <w:t>ć</w:t>
      </w:r>
      <w:r w:rsidR="0097875E" w:rsidRPr="00296699">
        <w:rPr>
          <w:rFonts w:ascii="Calibri" w:eastAsiaTheme="minorEastAsia" w:hAnsi="Calibri" w:cs="Calibri"/>
          <w:sz w:val="22"/>
          <w:szCs w:val="22"/>
          <w:lang w:eastAsia="pl-PL"/>
        </w:rPr>
        <w:t xml:space="preserve"> stosowanych procedur z aktualnie obowiązującymi przepisami prawa regulującymi używanie związków </w:t>
      </w:r>
      <w:proofErr w:type="spellStart"/>
      <w:r w:rsidR="0097875E" w:rsidRPr="00296699">
        <w:rPr>
          <w:rFonts w:ascii="Calibri" w:eastAsiaTheme="minorEastAsia" w:hAnsi="Calibri" w:cs="Calibri"/>
          <w:sz w:val="22"/>
          <w:szCs w:val="22"/>
          <w:lang w:eastAsia="pl-PL"/>
        </w:rPr>
        <w:t>perfluorowanych</w:t>
      </w:r>
      <w:proofErr w:type="spellEnd"/>
      <w:r w:rsidR="0097875E" w:rsidRPr="00296699">
        <w:rPr>
          <w:rFonts w:ascii="Calibri" w:eastAsiaTheme="minorEastAsia" w:hAnsi="Calibri" w:cs="Calibri"/>
          <w:sz w:val="22"/>
          <w:szCs w:val="22"/>
          <w:lang w:eastAsia="pl-PL"/>
        </w:rPr>
        <w:t xml:space="preserve"> i postępowanie z odpadami zawierającymi związki </w:t>
      </w:r>
      <w:proofErr w:type="spellStart"/>
      <w:r w:rsidR="0097875E" w:rsidRPr="00296699">
        <w:rPr>
          <w:rFonts w:ascii="Calibri" w:eastAsiaTheme="minorEastAsia" w:hAnsi="Calibri" w:cs="Calibri"/>
          <w:sz w:val="22"/>
          <w:szCs w:val="22"/>
          <w:lang w:eastAsia="pl-PL"/>
        </w:rPr>
        <w:t>perfluorowane</w:t>
      </w:r>
      <w:proofErr w:type="spellEnd"/>
      <w:r w:rsidR="2A8F6B2D" w:rsidRPr="00296699">
        <w:rPr>
          <w:rFonts w:ascii="Calibri" w:eastAsiaTheme="minorEastAsia" w:hAnsi="Calibri" w:cs="Calibri"/>
          <w:sz w:val="22"/>
          <w:szCs w:val="22"/>
          <w:lang w:eastAsia="pl-PL"/>
        </w:rPr>
        <w:t>,</w:t>
      </w:r>
      <w:r w:rsidR="0A4E5D4E" w:rsidRPr="00296699">
        <w:rPr>
          <w:rFonts w:ascii="Calibri" w:eastAsia="Aptos" w:hAnsi="Calibri" w:cs="Calibri"/>
          <w:sz w:val="22"/>
          <w:szCs w:val="22"/>
        </w:rPr>
        <w:t xml:space="preserve"> w tym w szczególności z przepisami dotyczącymi substancji niebezpiecznych, gospodarki odpadami, odpadów niebezpiecznych, ochrony środowiska oraz bezpieczeństwa i higieny pracy.</w:t>
      </w:r>
    </w:p>
    <w:p w14:paraId="5FFC71B3" w14:textId="76A124EE" w:rsidR="00246D2F" w:rsidRPr="00296699" w:rsidRDefault="6BD6BCFA" w:rsidP="00CD2674">
      <w:pPr>
        <w:spacing w:before="240" w:after="240" w:line="276" w:lineRule="auto"/>
        <w:jc w:val="both"/>
        <w:textAlignment w:val="baseline"/>
        <w:rPr>
          <w:rFonts w:ascii="Calibri" w:eastAsia="Aptos" w:hAnsi="Calibri" w:cs="Calibri"/>
          <w:sz w:val="22"/>
          <w:szCs w:val="22"/>
        </w:rPr>
      </w:pPr>
      <w:r w:rsidRPr="00296699">
        <w:rPr>
          <w:rFonts w:ascii="Calibri" w:eastAsia="Aptos" w:hAnsi="Calibri" w:cs="Calibri"/>
          <w:sz w:val="22"/>
          <w:szCs w:val="22"/>
        </w:rPr>
        <w:t xml:space="preserve">13.2. </w:t>
      </w:r>
      <w:r w:rsidR="0A4E5D4E" w:rsidRPr="00296699">
        <w:rPr>
          <w:rFonts w:ascii="Calibri" w:eastAsia="Aptos" w:hAnsi="Calibri" w:cs="Calibri"/>
          <w:sz w:val="22"/>
          <w:szCs w:val="22"/>
        </w:rPr>
        <w:t xml:space="preserve">Wykonawca zobowiązuje się do zapewnienia zgodnego z prawem przechowywania, oznakowania, transportu, ewidencji, przekazania do dalszego zagospodarowania, odzysku albo unieszkodliwienia wszelkich odpadów powstałych w związku z realizacją </w:t>
      </w:r>
      <w:r w:rsidR="3D65A83D" w:rsidRPr="00296699">
        <w:rPr>
          <w:rFonts w:ascii="Calibri" w:eastAsia="Aptos" w:hAnsi="Calibri" w:cs="Calibri"/>
          <w:sz w:val="22"/>
          <w:szCs w:val="22"/>
        </w:rPr>
        <w:t>u</w:t>
      </w:r>
      <w:r w:rsidR="0A4E5D4E" w:rsidRPr="00296699">
        <w:rPr>
          <w:rFonts w:ascii="Calibri" w:eastAsia="Aptos" w:hAnsi="Calibri" w:cs="Calibri"/>
          <w:sz w:val="22"/>
          <w:szCs w:val="22"/>
        </w:rPr>
        <w:t xml:space="preserve">mowy, w tym odpadów zawierających związki </w:t>
      </w:r>
      <w:proofErr w:type="spellStart"/>
      <w:r w:rsidR="0A4E5D4E" w:rsidRPr="00296699">
        <w:rPr>
          <w:rFonts w:ascii="Calibri" w:eastAsia="Aptos" w:hAnsi="Calibri" w:cs="Calibri"/>
          <w:sz w:val="22"/>
          <w:szCs w:val="22"/>
        </w:rPr>
        <w:t>perfluorowane</w:t>
      </w:r>
      <w:proofErr w:type="spellEnd"/>
      <w:r w:rsidR="0A4E5D4E" w:rsidRPr="00296699">
        <w:rPr>
          <w:rFonts w:ascii="Calibri" w:eastAsia="Aptos" w:hAnsi="Calibri" w:cs="Calibri"/>
          <w:sz w:val="22"/>
          <w:szCs w:val="22"/>
        </w:rPr>
        <w:t>, materiał biologiczny, próbki, pozostałości produktów, odczynniki oraz inne substancje lub materiały wymagające szczególnego postępowania.</w:t>
      </w:r>
    </w:p>
    <w:p w14:paraId="4C16EF03" w14:textId="07D58FD0" w:rsidR="00246D2F" w:rsidRPr="00296699" w:rsidRDefault="164D0BF0" w:rsidP="00CD2674">
      <w:pPr>
        <w:spacing w:before="240" w:after="240" w:line="276" w:lineRule="auto"/>
        <w:jc w:val="both"/>
        <w:textAlignment w:val="baseline"/>
        <w:rPr>
          <w:rFonts w:ascii="Calibri" w:eastAsia="Aptos" w:hAnsi="Calibri" w:cs="Calibri"/>
          <w:sz w:val="22"/>
          <w:szCs w:val="22"/>
        </w:rPr>
      </w:pPr>
      <w:r w:rsidRPr="00296699">
        <w:rPr>
          <w:rFonts w:ascii="Calibri" w:eastAsia="Aptos" w:hAnsi="Calibri" w:cs="Calibri"/>
          <w:sz w:val="22"/>
          <w:szCs w:val="22"/>
        </w:rPr>
        <w:t xml:space="preserve">13.3. </w:t>
      </w:r>
      <w:r w:rsidR="0A4E5D4E" w:rsidRPr="00296699">
        <w:rPr>
          <w:rFonts w:ascii="Calibri" w:eastAsia="Aptos" w:hAnsi="Calibri" w:cs="Calibri"/>
          <w:sz w:val="22"/>
          <w:szCs w:val="22"/>
        </w:rPr>
        <w:t>Wykonawca zobowiązuje się realizować obowiązki, o których mowa powyżej, przy wykorzystaniu podmiotów posiadających wymagane prawem zezwolenia, wpisy, uprawnienia lub decyzje administracyjne, jeżeli są one wymagane dla danego rodzaju czynności lub odpadu.</w:t>
      </w:r>
    </w:p>
    <w:p w14:paraId="06E88F5F" w14:textId="07177B13" w:rsidR="00246D2F" w:rsidRPr="00296699" w:rsidRDefault="009DEEED" w:rsidP="00CD2674">
      <w:pPr>
        <w:spacing w:before="240" w:after="240" w:line="276" w:lineRule="auto"/>
        <w:jc w:val="both"/>
        <w:textAlignment w:val="baseline"/>
        <w:rPr>
          <w:rFonts w:ascii="Calibri" w:eastAsia="Aptos" w:hAnsi="Calibri" w:cs="Calibri"/>
          <w:sz w:val="22"/>
          <w:szCs w:val="22"/>
        </w:rPr>
      </w:pPr>
      <w:r w:rsidRPr="00296699">
        <w:rPr>
          <w:rFonts w:ascii="Calibri" w:eastAsia="Aptos" w:hAnsi="Calibri" w:cs="Calibri"/>
          <w:sz w:val="22"/>
          <w:szCs w:val="22"/>
        </w:rPr>
        <w:t xml:space="preserve">13.4. </w:t>
      </w:r>
      <w:r w:rsidR="0A4E5D4E" w:rsidRPr="00296699">
        <w:rPr>
          <w:rFonts w:ascii="Calibri" w:eastAsia="Aptos" w:hAnsi="Calibri" w:cs="Calibri"/>
          <w:sz w:val="22"/>
          <w:szCs w:val="22"/>
        </w:rPr>
        <w:t xml:space="preserve">Na żądanie Zamawiającego Wykonawca przedstawi dokumenty, procedury, oświadczenia, ewidencje, karty przekazania odpadów, potwierdzenia unieszkodliwienia lub inne dokumenty potwierdzające zgodność postępowania z odpadami i substancjami wykorzystywanymi przy realizacji </w:t>
      </w:r>
      <w:r w:rsidR="087BAA15" w:rsidRPr="00296699">
        <w:rPr>
          <w:rFonts w:ascii="Calibri" w:eastAsia="Aptos" w:hAnsi="Calibri" w:cs="Calibri"/>
          <w:sz w:val="22"/>
          <w:szCs w:val="22"/>
        </w:rPr>
        <w:t>u</w:t>
      </w:r>
      <w:r w:rsidR="0A4E5D4E" w:rsidRPr="00296699">
        <w:rPr>
          <w:rFonts w:ascii="Calibri" w:eastAsia="Aptos" w:hAnsi="Calibri" w:cs="Calibri"/>
          <w:sz w:val="22"/>
          <w:szCs w:val="22"/>
        </w:rPr>
        <w:t>mowy z obowiązującymi przepisami prawa.</w:t>
      </w:r>
    </w:p>
    <w:p w14:paraId="3CCAB8E3" w14:textId="775E4528" w:rsidR="00246D2F" w:rsidRPr="00296699" w:rsidRDefault="390B3DF4" w:rsidP="00CD2674">
      <w:pPr>
        <w:spacing w:before="240" w:after="240" w:line="276" w:lineRule="auto"/>
        <w:jc w:val="both"/>
        <w:textAlignment w:val="baseline"/>
        <w:rPr>
          <w:rFonts w:ascii="Calibri" w:eastAsia="Aptos" w:hAnsi="Calibri" w:cs="Calibri"/>
          <w:sz w:val="22"/>
          <w:szCs w:val="22"/>
        </w:rPr>
      </w:pPr>
      <w:r w:rsidRPr="00296699">
        <w:rPr>
          <w:rFonts w:ascii="Calibri" w:eastAsia="Aptos" w:hAnsi="Calibri" w:cs="Calibri"/>
          <w:sz w:val="22"/>
          <w:szCs w:val="22"/>
        </w:rPr>
        <w:t xml:space="preserve">13.5. </w:t>
      </w:r>
      <w:r w:rsidR="0A4E5D4E" w:rsidRPr="00296699">
        <w:rPr>
          <w:rFonts w:ascii="Calibri" w:eastAsia="Aptos" w:hAnsi="Calibri" w:cs="Calibri"/>
          <w:sz w:val="22"/>
          <w:szCs w:val="22"/>
        </w:rPr>
        <w:t xml:space="preserve">Wykonawca ponosi pełną odpowiedzialność za prawidłowe postępowanie z odpadami, substancjami niebezpiecznymi, materiałem biologicznym, próbkami oraz pozostałościami powstałymi w związku z realizacją </w:t>
      </w:r>
      <w:r w:rsidR="67FC8911" w:rsidRPr="00296699">
        <w:rPr>
          <w:rFonts w:ascii="Calibri" w:eastAsia="Aptos" w:hAnsi="Calibri" w:cs="Calibri"/>
          <w:sz w:val="22"/>
          <w:szCs w:val="22"/>
        </w:rPr>
        <w:t>u</w:t>
      </w:r>
      <w:r w:rsidR="0A4E5D4E" w:rsidRPr="00296699">
        <w:rPr>
          <w:rFonts w:ascii="Calibri" w:eastAsia="Aptos" w:hAnsi="Calibri" w:cs="Calibri"/>
          <w:sz w:val="22"/>
          <w:szCs w:val="22"/>
        </w:rPr>
        <w:t xml:space="preserve">mowy, w tym za działania i zaniechania podwykonawców oraz innych podmiotów, którymi posługuje się przy realizacji </w:t>
      </w:r>
      <w:r w:rsidR="1B64DD50" w:rsidRPr="00296699">
        <w:rPr>
          <w:rFonts w:ascii="Calibri" w:eastAsia="Aptos" w:hAnsi="Calibri" w:cs="Calibri"/>
          <w:sz w:val="22"/>
          <w:szCs w:val="22"/>
        </w:rPr>
        <w:t>u</w:t>
      </w:r>
      <w:r w:rsidR="0A4E5D4E" w:rsidRPr="00296699">
        <w:rPr>
          <w:rFonts w:ascii="Calibri" w:eastAsia="Aptos" w:hAnsi="Calibri" w:cs="Calibri"/>
          <w:sz w:val="22"/>
          <w:szCs w:val="22"/>
        </w:rPr>
        <w:t>mowy.</w:t>
      </w:r>
    </w:p>
    <w:p w14:paraId="49184241" w14:textId="7D5A7FB5" w:rsidR="119E1FE9" w:rsidRPr="00296699" w:rsidRDefault="119E1FE9" w:rsidP="759EA695">
      <w:pPr>
        <w:pStyle w:val="Default"/>
        <w:spacing w:after="120"/>
        <w:jc w:val="both"/>
        <w:rPr>
          <w:rFonts w:ascii="Calibri" w:eastAsia="Times New Roman" w:hAnsi="Calibri" w:cs="Calibri"/>
          <w:color w:val="auto"/>
          <w:sz w:val="22"/>
          <w:szCs w:val="22"/>
          <w:lang w:eastAsia="pl-PL"/>
        </w:rPr>
      </w:pPr>
    </w:p>
    <w:p w14:paraId="6731FCBD" w14:textId="0111572B" w:rsidR="759EA695" w:rsidRPr="00296699" w:rsidRDefault="759EA695" w:rsidP="759EA695">
      <w:pPr>
        <w:pStyle w:val="Default"/>
        <w:spacing w:after="120"/>
        <w:jc w:val="both"/>
        <w:rPr>
          <w:rFonts w:ascii="Calibri" w:eastAsia="Times New Roman" w:hAnsi="Calibri" w:cs="Calibri"/>
          <w:color w:val="auto"/>
          <w:sz w:val="22"/>
          <w:szCs w:val="22"/>
          <w:lang w:eastAsia="pl-PL"/>
        </w:rPr>
      </w:pPr>
    </w:p>
    <w:p w14:paraId="0EA5D55B" w14:textId="77777777" w:rsidR="00246D2F" w:rsidRPr="00296699" w:rsidRDefault="00246D2F" w:rsidP="7B26CD8C">
      <w:pPr>
        <w:spacing w:line="276" w:lineRule="auto"/>
        <w:jc w:val="both"/>
        <w:textAlignment w:val="baseline"/>
        <w:rPr>
          <w:rFonts w:ascii="Calibri" w:eastAsiaTheme="minorEastAsia" w:hAnsi="Calibri" w:cs="Calibri"/>
          <w:sz w:val="22"/>
          <w:szCs w:val="22"/>
          <w:lang w:eastAsia="pl-PL"/>
          <w14:ligatures w14:val="none"/>
        </w:rPr>
      </w:pPr>
    </w:p>
    <w:sectPr w:rsidR="00246D2F" w:rsidRPr="00296699" w:rsidSect="00E34064">
      <w:headerReference w:type="default" r:id="rId10"/>
      <w:footerReference w:type="defaul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3BE0" w14:textId="77777777" w:rsidR="00611A79" w:rsidRDefault="00611A79" w:rsidP="0083006B">
      <w:r>
        <w:separator/>
      </w:r>
    </w:p>
  </w:endnote>
  <w:endnote w:type="continuationSeparator" w:id="0">
    <w:p w14:paraId="2B099498" w14:textId="77777777" w:rsidR="00611A79" w:rsidRDefault="00611A79" w:rsidP="0083006B">
      <w:r>
        <w:continuationSeparator/>
      </w:r>
    </w:p>
  </w:endnote>
  <w:endnote w:type="continuationNotice" w:id="1">
    <w:p w14:paraId="04BC1B28" w14:textId="77777777" w:rsidR="00611A79" w:rsidRDefault="00611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308078"/>
      <w:docPartObj>
        <w:docPartGallery w:val="Page Numbers (Bottom of Page)"/>
        <w:docPartUnique/>
      </w:docPartObj>
    </w:sdtPr>
    <w:sdtEndPr>
      <w:rPr>
        <w:rFonts w:ascii="Calibri" w:hAnsi="Calibri" w:cs="Calibri"/>
        <w:sz w:val="18"/>
        <w:szCs w:val="18"/>
      </w:rPr>
    </w:sdtEndPr>
    <w:sdtContent>
      <w:p w14:paraId="55E986FE" w14:textId="5EF78798" w:rsidR="00296699" w:rsidRPr="00296699" w:rsidRDefault="00296699">
        <w:pPr>
          <w:pStyle w:val="Stopka"/>
          <w:jc w:val="right"/>
          <w:rPr>
            <w:rFonts w:ascii="Calibri" w:hAnsi="Calibri" w:cs="Calibri"/>
            <w:sz w:val="18"/>
            <w:szCs w:val="18"/>
          </w:rPr>
        </w:pPr>
        <w:r w:rsidRPr="00296699">
          <w:rPr>
            <w:rFonts w:ascii="Calibri" w:hAnsi="Calibri" w:cs="Calibri"/>
            <w:sz w:val="18"/>
            <w:szCs w:val="18"/>
          </w:rPr>
          <w:fldChar w:fldCharType="begin"/>
        </w:r>
        <w:r w:rsidRPr="00296699">
          <w:rPr>
            <w:rFonts w:ascii="Calibri" w:hAnsi="Calibri" w:cs="Calibri"/>
            <w:sz w:val="18"/>
            <w:szCs w:val="18"/>
          </w:rPr>
          <w:instrText>PAGE   \* MERGEFORMAT</w:instrText>
        </w:r>
        <w:r w:rsidRPr="00296699">
          <w:rPr>
            <w:rFonts w:ascii="Calibri" w:hAnsi="Calibri" w:cs="Calibri"/>
            <w:sz w:val="18"/>
            <w:szCs w:val="18"/>
          </w:rPr>
          <w:fldChar w:fldCharType="separate"/>
        </w:r>
        <w:r w:rsidRPr="00296699">
          <w:rPr>
            <w:rFonts w:ascii="Calibri" w:hAnsi="Calibri" w:cs="Calibri"/>
            <w:sz w:val="18"/>
            <w:szCs w:val="18"/>
          </w:rPr>
          <w:t>2</w:t>
        </w:r>
        <w:r w:rsidRPr="00296699">
          <w:rPr>
            <w:rFonts w:ascii="Calibri" w:hAnsi="Calibri" w:cs="Calibri"/>
            <w:sz w:val="18"/>
            <w:szCs w:val="18"/>
          </w:rPr>
          <w:fldChar w:fldCharType="end"/>
        </w:r>
      </w:p>
    </w:sdtContent>
  </w:sdt>
  <w:p w14:paraId="58D2FA89" w14:textId="06C98904" w:rsidR="0083006B" w:rsidRDefault="0083006B" w:rsidP="48998A1A">
    <w:pPr>
      <w:pStyle w:val="Stopka"/>
    </w:pPr>
  </w:p>
  <w:p w14:paraId="4EB1D362" w14:textId="77777777" w:rsidR="00296699" w:rsidRDefault="00296699" w:rsidP="48998A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ED5E" w14:textId="77777777" w:rsidR="00611A79" w:rsidRDefault="00611A79" w:rsidP="0083006B">
      <w:r>
        <w:separator/>
      </w:r>
    </w:p>
  </w:footnote>
  <w:footnote w:type="continuationSeparator" w:id="0">
    <w:p w14:paraId="23E35C15" w14:textId="77777777" w:rsidR="00611A79" w:rsidRDefault="00611A79" w:rsidP="0083006B">
      <w:r>
        <w:continuationSeparator/>
      </w:r>
    </w:p>
  </w:footnote>
  <w:footnote w:type="continuationNotice" w:id="1">
    <w:p w14:paraId="7AD33C4C" w14:textId="77777777" w:rsidR="00611A79" w:rsidRDefault="00611A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5E74" w14:textId="6F78F37D" w:rsidR="00E34064" w:rsidRDefault="00E34064" w:rsidP="00E34064">
    <w:pPr>
      <w:pStyle w:val="Nagwek"/>
      <w:tabs>
        <w:tab w:val="clear" w:pos="4680"/>
        <w:tab w:val="clear" w:pos="9360"/>
        <w:tab w:val="left" w:pos="2187"/>
      </w:tabs>
    </w:pPr>
    <w:r>
      <w:rPr>
        <w:noProof/>
      </w:rPr>
      <w:drawing>
        <wp:inline distT="0" distB="0" distL="0" distR="0" wp14:anchorId="0E220071" wp14:editId="4977B69B">
          <wp:extent cx="5731510" cy="767080"/>
          <wp:effectExtent l="0" t="0" r="2540" b="0"/>
          <wp:docPr id="1396172891" name="Obraz 1" descr="Obraz zawierający tekst, Czcionka, zrzut ekranu, linia&#10;&#10;Opis wygenerowany automatycznie">
            <a:extLst xmlns:a="http://schemas.openxmlformats.org/drawingml/2006/main">
              <a:ext uri="{FF2B5EF4-FFF2-40B4-BE49-F238E27FC236}">
                <a16:creationId xmlns:a16="http://schemas.microsoft.com/office/drawing/2014/main" id="{88642FA9-6887-476C-8BBB-17ACD51ED0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 lini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767080"/>
                  </a:xfrm>
                  <a:prstGeom prst="rect">
                    <a:avLst/>
                  </a:prstGeom>
                  <a:noFill/>
                  <a:ln>
                    <a:noFill/>
                  </a:ln>
                </pic:spPr>
              </pic:pic>
            </a:graphicData>
          </a:graphic>
        </wp:inline>
      </w:drawing>
    </w:r>
  </w:p>
  <w:p w14:paraId="30E100F0" w14:textId="5622C9D7" w:rsidR="0083006B" w:rsidRDefault="0083006B" w:rsidP="48998A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F7401"/>
    <w:multiLevelType w:val="hybridMultilevel"/>
    <w:tmpl w:val="07189A62"/>
    <w:lvl w:ilvl="0" w:tplc="4DAE632C">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AE5FA3E"/>
    <w:multiLevelType w:val="hybridMultilevel"/>
    <w:tmpl w:val="FFFFFFFF"/>
    <w:lvl w:ilvl="0" w:tplc="57B881FA">
      <w:start w:val="1"/>
      <w:numFmt w:val="decimal"/>
      <w:lvlText w:val="%1)"/>
      <w:lvlJc w:val="left"/>
      <w:pPr>
        <w:ind w:left="1080" w:hanging="360"/>
      </w:pPr>
    </w:lvl>
    <w:lvl w:ilvl="1" w:tplc="ED708CA2">
      <w:start w:val="1"/>
      <w:numFmt w:val="lowerLetter"/>
      <w:lvlText w:val="%2."/>
      <w:lvlJc w:val="left"/>
      <w:pPr>
        <w:ind w:left="1800" w:hanging="360"/>
      </w:pPr>
    </w:lvl>
    <w:lvl w:ilvl="2" w:tplc="B94E6EAC">
      <w:start w:val="1"/>
      <w:numFmt w:val="lowerRoman"/>
      <w:lvlText w:val="%3."/>
      <w:lvlJc w:val="right"/>
      <w:pPr>
        <w:ind w:left="2520" w:hanging="180"/>
      </w:pPr>
    </w:lvl>
    <w:lvl w:ilvl="3" w:tplc="1C0698F2">
      <w:start w:val="1"/>
      <w:numFmt w:val="decimal"/>
      <w:lvlText w:val="%4."/>
      <w:lvlJc w:val="left"/>
      <w:pPr>
        <w:ind w:left="3240" w:hanging="360"/>
      </w:pPr>
    </w:lvl>
    <w:lvl w:ilvl="4" w:tplc="1B0CE29A">
      <w:start w:val="1"/>
      <w:numFmt w:val="lowerLetter"/>
      <w:lvlText w:val="%5."/>
      <w:lvlJc w:val="left"/>
      <w:pPr>
        <w:ind w:left="3960" w:hanging="360"/>
      </w:pPr>
    </w:lvl>
    <w:lvl w:ilvl="5" w:tplc="ACA2341E">
      <w:start w:val="1"/>
      <w:numFmt w:val="lowerRoman"/>
      <w:lvlText w:val="%6."/>
      <w:lvlJc w:val="right"/>
      <w:pPr>
        <w:ind w:left="4680" w:hanging="180"/>
      </w:pPr>
    </w:lvl>
    <w:lvl w:ilvl="6" w:tplc="D71CF694">
      <w:start w:val="1"/>
      <w:numFmt w:val="decimal"/>
      <w:lvlText w:val="%7."/>
      <w:lvlJc w:val="left"/>
      <w:pPr>
        <w:ind w:left="5400" w:hanging="360"/>
      </w:pPr>
    </w:lvl>
    <w:lvl w:ilvl="7" w:tplc="2052480C">
      <w:start w:val="1"/>
      <w:numFmt w:val="lowerLetter"/>
      <w:lvlText w:val="%8."/>
      <w:lvlJc w:val="left"/>
      <w:pPr>
        <w:ind w:left="6120" w:hanging="360"/>
      </w:pPr>
    </w:lvl>
    <w:lvl w:ilvl="8" w:tplc="7186C30C">
      <w:start w:val="1"/>
      <w:numFmt w:val="lowerRoman"/>
      <w:lvlText w:val="%9."/>
      <w:lvlJc w:val="right"/>
      <w:pPr>
        <w:ind w:left="6840" w:hanging="180"/>
      </w:pPr>
    </w:lvl>
  </w:abstractNum>
  <w:abstractNum w:abstractNumId="2" w15:restartNumberingAfterBreak="0">
    <w:nsid w:val="0C32C2CA"/>
    <w:multiLevelType w:val="hybridMultilevel"/>
    <w:tmpl w:val="FFFFFFFF"/>
    <w:lvl w:ilvl="0" w:tplc="EEFAA306">
      <w:start w:val="1"/>
      <w:numFmt w:val="decimal"/>
      <w:lvlText w:val="%1."/>
      <w:lvlJc w:val="left"/>
      <w:pPr>
        <w:ind w:left="720" w:hanging="360"/>
      </w:pPr>
    </w:lvl>
    <w:lvl w:ilvl="1" w:tplc="A0FEB0C4">
      <w:start w:val="1"/>
      <w:numFmt w:val="lowerLetter"/>
      <w:lvlText w:val="%2."/>
      <w:lvlJc w:val="left"/>
      <w:pPr>
        <w:ind w:left="1440" w:hanging="360"/>
      </w:pPr>
    </w:lvl>
    <w:lvl w:ilvl="2" w:tplc="E26E1622">
      <w:start w:val="1"/>
      <w:numFmt w:val="lowerRoman"/>
      <w:lvlText w:val="%3."/>
      <w:lvlJc w:val="right"/>
      <w:pPr>
        <w:ind w:left="2160" w:hanging="180"/>
      </w:pPr>
    </w:lvl>
    <w:lvl w:ilvl="3" w:tplc="79226F50">
      <w:start w:val="1"/>
      <w:numFmt w:val="decimal"/>
      <w:lvlText w:val="%4."/>
      <w:lvlJc w:val="left"/>
      <w:pPr>
        <w:ind w:left="2880" w:hanging="360"/>
      </w:pPr>
    </w:lvl>
    <w:lvl w:ilvl="4" w:tplc="B8B6BCC8">
      <w:start w:val="1"/>
      <w:numFmt w:val="lowerLetter"/>
      <w:lvlText w:val="%5."/>
      <w:lvlJc w:val="left"/>
      <w:pPr>
        <w:ind w:left="3600" w:hanging="360"/>
      </w:pPr>
    </w:lvl>
    <w:lvl w:ilvl="5" w:tplc="B9BCD896">
      <w:start w:val="1"/>
      <w:numFmt w:val="lowerRoman"/>
      <w:lvlText w:val="%6."/>
      <w:lvlJc w:val="right"/>
      <w:pPr>
        <w:ind w:left="4320" w:hanging="180"/>
      </w:pPr>
    </w:lvl>
    <w:lvl w:ilvl="6" w:tplc="93DA77DE">
      <w:start w:val="1"/>
      <w:numFmt w:val="decimal"/>
      <w:lvlText w:val="%7."/>
      <w:lvlJc w:val="left"/>
      <w:pPr>
        <w:ind w:left="5040" w:hanging="360"/>
      </w:pPr>
    </w:lvl>
    <w:lvl w:ilvl="7" w:tplc="E406757C">
      <w:start w:val="1"/>
      <w:numFmt w:val="lowerLetter"/>
      <w:lvlText w:val="%8."/>
      <w:lvlJc w:val="left"/>
      <w:pPr>
        <w:ind w:left="5760" w:hanging="360"/>
      </w:pPr>
    </w:lvl>
    <w:lvl w:ilvl="8" w:tplc="92CE82EE">
      <w:start w:val="1"/>
      <w:numFmt w:val="lowerRoman"/>
      <w:lvlText w:val="%9."/>
      <w:lvlJc w:val="right"/>
      <w:pPr>
        <w:ind w:left="6480" w:hanging="180"/>
      </w:pPr>
    </w:lvl>
  </w:abstractNum>
  <w:abstractNum w:abstractNumId="3" w15:restartNumberingAfterBreak="0">
    <w:nsid w:val="1602E4E9"/>
    <w:multiLevelType w:val="hybridMultilevel"/>
    <w:tmpl w:val="FFFFFFFF"/>
    <w:lvl w:ilvl="0" w:tplc="1BD6215E">
      <w:start w:val="1"/>
      <w:numFmt w:val="decimal"/>
      <w:lvlText w:val="%1)"/>
      <w:lvlJc w:val="left"/>
      <w:pPr>
        <w:ind w:left="720" w:hanging="360"/>
      </w:pPr>
    </w:lvl>
    <w:lvl w:ilvl="1" w:tplc="6156B88E">
      <w:start w:val="1"/>
      <w:numFmt w:val="lowerLetter"/>
      <w:lvlText w:val="%2."/>
      <w:lvlJc w:val="left"/>
      <w:pPr>
        <w:ind w:left="1440" w:hanging="360"/>
      </w:pPr>
    </w:lvl>
    <w:lvl w:ilvl="2" w:tplc="C1D829D6">
      <w:start w:val="1"/>
      <w:numFmt w:val="lowerRoman"/>
      <w:lvlText w:val="%3."/>
      <w:lvlJc w:val="right"/>
      <w:pPr>
        <w:ind w:left="2160" w:hanging="180"/>
      </w:pPr>
    </w:lvl>
    <w:lvl w:ilvl="3" w:tplc="3E5A7BB2">
      <w:start w:val="1"/>
      <w:numFmt w:val="decimal"/>
      <w:lvlText w:val="%4."/>
      <w:lvlJc w:val="left"/>
      <w:pPr>
        <w:ind w:left="2880" w:hanging="360"/>
      </w:pPr>
    </w:lvl>
    <w:lvl w:ilvl="4" w:tplc="D6FC3C94">
      <w:start w:val="1"/>
      <w:numFmt w:val="lowerLetter"/>
      <w:lvlText w:val="%5."/>
      <w:lvlJc w:val="left"/>
      <w:pPr>
        <w:ind w:left="3600" w:hanging="360"/>
      </w:pPr>
    </w:lvl>
    <w:lvl w:ilvl="5" w:tplc="6D8CF36C">
      <w:start w:val="1"/>
      <w:numFmt w:val="lowerRoman"/>
      <w:lvlText w:val="%6."/>
      <w:lvlJc w:val="right"/>
      <w:pPr>
        <w:ind w:left="4320" w:hanging="180"/>
      </w:pPr>
    </w:lvl>
    <w:lvl w:ilvl="6" w:tplc="41B41ACA">
      <w:start w:val="1"/>
      <w:numFmt w:val="decimal"/>
      <w:lvlText w:val="%7."/>
      <w:lvlJc w:val="left"/>
      <w:pPr>
        <w:ind w:left="5040" w:hanging="360"/>
      </w:pPr>
    </w:lvl>
    <w:lvl w:ilvl="7" w:tplc="044C2E48">
      <w:start w:val="1"/>
      <w:numFmt w:val="lowerLetter"/>
      <w:lvlText w:val="%8."/>
      <w:lvlJc w:val="left"/>
      <w:pPr>
        <w:ind w:left="5760" w:hanging="360"/>
      </w:pPr>
    </w:lvl>
    <w:lvl w:ilvl="8" w:tplc="F75E784C">
      <w:start w:val="1"/>
      <w:numFmt w:val="lowerRoman"/>
      <w:lvlText w:val="%9."/>
      <w:lvlJc w:val="right"/>
      <w:pPr>
        <w:ind w:left="6480" w:hanging="180"/>
      </w:pPr>
    </w:lvl>
  </w:abstractNum>
  <w:abstractNum w:abstractNumId="4" w15:restartNumberingAfterBreak="0">
    <w:nsid w:val="1B2D4FED"/>
    <w:multiLevelType w:val="multilevel"/>
    <w:tmpl w:val="1292E6F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BA18202"/>
    <w:multiLevelType w:val="hybridMultilevel"/>
    <w:tmpl w:val="FFFFFFFF"/>
    <w:lvl w:ilvl="0" w:tplc="FB86D918">
      <w:start w:val="1"/>
      <w:numFmt w:val="lowerLetter"/>
      <w:lvlText w:val="%1)"/>
      <w:lvlJc w:val="left"/>
      <w:pPr>
        <w:ind w:left="720" w:hanging="360"/>
      </w:pPr>
    </w:lvl>
    <w:lvl w:ilvl="1" w:tplc="E800D91E">
      <w:start w:val="1"/>
      <w:numFmt w:val="lowerLetter"/>
      <w:lvlText w:val="%2."/>
      <w:lvlJc w:val="left"/>
      <w:pPr>
        <w:ind w:left="1440" w:hanging="360"/>
      </w:pPr>
    </w:lvl>
    <w:lvl w:ilvl="2" w:tplc="014290C4">
      <w:start w:val="1"/>
      <w:numFmt w:val="lowerRoman"/>
      <w:lvlText w:val="%3."/>
      <w:lvlJc w:val="right"/>
      <w:pPr>
        <w:ind w:left="2160" w:hanging="180"/>
      </w:pPr>
    </w:lvl>
    <w:lvl w:ilvl="3" w:tplc="55D2EFFA">
      <w:start w:val="1"/>
      <w:numFmt w:val="decimal"/>
      <w:lvlText w:val="%4."/>
      <w:lvlJc w:val="left"/>
      <w:pPr>
        <w:ind w:left="2880" w:hanging="360"/>
      </w:pPr>
    </w:lvl>
    <w:lvl w:ilvl="4" w:tplc="F8C41036">
      <w:start w:val="1"/>
      <w:numFmt w:val="lowerLetter"/>
      <w:lvlText w:val="%5."/>
      <w:lvlJc w:val="left"/>
      <w:pPr>
        <w:ind w:left="3600" w:hanging="360"/>
      </w:pPr>
    </w:lvl>
    <w:lvl w:ilvl="5" w:tplc="52DAE9FA">
      <w:start w:val="1"/>
      <w:numFmt w:val="lowerRoman"/>
      <w:lvlText w:val="%6."/>
      <w:lvlJc w:val="right"/>
      <w:pPr>
        <w:ind w:left="4320" w:hanging="180"/>
      </w:pPr>
    </w:lvl>
    <w:lvl w:ilvl="6" w:tplc="D4FEC754">
      <w:start w:val="1"/>
      <w:numFmt w:val="decimal"/>
      <w:lvlText w:val="%7."/>
      <w:lvlJc w:val="left"/>
      <w:pPr>
        <w:ind w:left="5040" w:hanging="360"/>
      </w:pPr>
    </w:lvl>
    <w:lvl w:ilvl="7" w:tplc="8CE6BBEE">
      <w:start w:val="1"/>
      <w:numFmt w:val="lowerLetter"/>
      <w:lvlText w:val="%8."/>
      <w:lvlJc w:val="left"/>
      <w:pPr>
        <w:ind w:left="5760" w:hanging="360"/>
      </w:pPr>
    </w:lvl>
    <w:lvl w:ilvl="8" w:tplc="53240528">
      <w:start w:val="1"/>
      <w:numFmt w:val="lowerRoman"/>
      <w:lvlText w:val="%9."/>
      <w:lvlJc w:val="right"/>
      <w:pPr>
        <w:ind w:left="6480" w:hanging="180"/>
      </w:pPr>
    </w:lvl>
  </w:abstractNum>
  <w:abstractNum w:abstractNumId="6" w15:restartNumberingAfterBreak="0">
    <w:nsid w:val="2BF51B9D"/>
    <w:multiLevelType w:val="multilevel"/>
    <w:tmpl w:val="01D48C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28E64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2DC99D19"/>
    <w:multiLevelType w:val="hybridMultilevel"/>
    <w:tmpl w:val="FFFFFFFF"/>
    <w:lvl w:ilvl="0" w:tplc="5956D366">
      <w:start w:val="1"/>
      <w:numFmt w:val="decimal"/>
      <w:lvlText w:val="%1)"/>
      <w:lvlJc w:val="left"/>
      <w:pPr>
        <w:ind w:left="720" w:hanging="360"/>
      </w:pPr>
    </w:lvl>
    <w:lvl w:ilvl="1" w:tplc="99389AD8">
      <w:start w:val="1"/>
      <w:numFmt w:val="lowerLetter"/>
      <w:lvlText w:val="%2."/>
      <w:lvlJc w:val="left"/>
      <w:pPr>
        <w:ind w:left="1440" w:hanging="360"/>
      </w:pPr>
    </w:lvl>
    <w:lvl w:ilvl="2" w:tplc="D258251C">
      <w:start w:val="1"/>
      <w:numFmt w:val="lowerRoman"/>
      <w:lvlText w:val="%3."/>
      <w:lvlJc w:val="right"/>
      <w:pPr>
        <w:ind w:left="2160" w:hanging="180"/>
      </w:pPr>
    </w:lvl>
    <w:lvl w:ilvl="3" w:tplc="03948666">
      <w:start w:val="1"/>
      <w:numFmt w:val="decimal"/>
      <w:lvlText w:val="%4."/>
      <w:lvlJc w:val="left"/>
      <w:pPr>
        <w:ind w:left="2880" w:hanging="360"/>
      </w:pPr>
    </w:lvl>
    <w:lvl w:ilvl="4" w:tplc="6D80481C">
      <w:start w:val="1"/>
      <w:numFmt w:val="lowerLetter"/>
      <w:lvlText w:val="%5."/>
      <w:lvlJc w:val="left"/>
      <w:pPr>
        <w:ind w:left="3600" w:hanging="360"/>
      </w:pPr>
    </w:lvl>
    <w:lvl w:ilvl="5" w:tplc="EE90ADAE">
      <w:start w:val="1"/>
      <w:numFmt w:val="lowerRoman"/>
      <w:lvlText w:val="%6."/>
      <w:lvlJc w:val="right"/>
      <w:pPr>
        <w:ind w:left="4320" w:hanging="180"/>
      </w:pPr>
    </w:lvl>
    <w:lvl w:ilvl="6" w:tplc="94CCC710">
      <w:start w:val="1"/>
      <w:numFmt w:val="decimal"/>
      <w:lvlText w:val="%7."/>
      <w:lvlJc w:val="left"/>
      <w:pPr>
        <w:ind w:left="5040" w:hanging="360"/>
      </w:pPr>
    </w:lvl>
    <w:lvl w:ilvl="7" w:tplc="5E182578">
      <w:start w:val="1"/>
      <w:numFmt w:val="lowerLetter"/>
      <w:lvlText w:val="%8."/>
      <w:lvlJc w:val="left"/>
      <w:pPr>
        <w:ind w:left="5760" w:hanging="360"/>
      </w:pPr>
    </w:lvl>
    <w:lvl w:ilvl="8" w:tplc="B2CCB3A0">
      <w:start w:val="1"/>
      <w:numFmt w:val="lowerRoman"/>
      <w:lvlText w:val="%9."/>
      <w:lvlJc w:val="right"/>
      <w:pPr>
        <w:ind w:left="6480" w:hanging="180"/>
      </w:pPr>
    </w:lvl>
  </w:abstractNum>
  <w:abstractNum w:abstractNumId="9" w15:restartNumberingAfterBreak="0">
    <w:nsid w:val="2E92468E"/>
    <w:multiLevelType w:val="multilevel"/>
    <w:tmpl w:val="FCBECC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B6FEED"/>
    <w:multiLevelType w:val="hybridMultilevel"/>
    <w:tmpl w:val="FFFFFFFF"/>
    <w:lvl w:ilvl="0" w:tplc="DF3A796C">
      <w:start w:val="1"/>
      <w:numFmt w:val="lowerLetter"/>
      <w:lvlText w:val="%1)"/>
      <w:lvlJc w:val="left"/>
      <w:pPr>
        <w:ind w:left="720" w:hanging="360"/>
      </w:pPr>
    </w:lvl>
    <w:lvl w:ilvl="1" w:tplc="9C98E494">
      <w:start w:val="1"/>
      <w:numFmt w:val="lowerLetter"/>
      <w:lvlText w:val="%2."/>
      <w:lvlJc w:val="left"/>
      <w:pPr>
        <w:ind w:left="1440" w:hanging="360"/>
      </w:pPr>
    </w:lvl>
    <w:lvl w:ilvl="2" w:tplc="8D4AB736">
      <w:start w:val="1"/>
      <w:numFmt w:val="lowerLetter"/>
      <w:lvlText w:val="%3)"/>
      <w:lvlJc w:val="left"/>
      <w:pPr>
        <w:ind w:left="2160" w:hanging="180"/>
      </w:pPr>
    </w:lvl>
    <w:lvl w:ilvl="3" w:tplc="268AC5DA">
      <w:start w:val="1"/>
      <w:numFmt w:val="decimal"/>
      <w:lvlText w:val="%4."/>
      <w:lvlJc w:val="left"/>
      <w:pPr>
        <w:ind w:left="2880" w:hanging="360"/>
      </w:pPr>
    </w:lvl>
    <w:lvl w:ilvl="4" w:tplc="EAA41322">
      <w:start w:val="1"/>
      <w:numFmt w:val="lowerLetter"/>
      <w:lvlText w:val="%5."/>
      <w:lvlJc w:val="left"/>
      <w:pPr>
        <w:ind w:left="3600" w:hanging="360"/>
      </w:pPr>
    </w:lvl>
    <w:lvl w:ilvl="5" w:tplc="54082466">
      <w:start w:val="1"/>
      <w:numFmt w:val="lowerRoman"/>
      <w:lvlText w:val="%6."/>
      <w:lvlJc w:val="right"/>
      <w:pPr>
        <w:ind w:left="4320" w:hanging="180"/>
      </w:pPr>
    </w:lvl>
    <w:lvl w:ilvl="6" w:tplc="E5521720">
      <w:start w:val="1"/>
      <w:numFmt w:val="decimal"/>
      <w:lvlText w:val="%7."/>
      <w:lvlJc w:val="left"/>
      <w:pPr>
        <w:ind w:left="5040" w:hanging="360"/>
      </w:pPr>
    </w:lvl>
    <w:lvl w:ilvl="7" w:tplc="AAFE5CFE">
      <w:start w:val="1"/>
      <w:numFmt w:val="lowerLetter"/>
      <w:lvlText w:val="%8."/>
      <w:lvlJc w:val="left"/>
      <w:pPr>
        <w:ind w:left="5760" w:hanging="360"/>
      </w:pPr>
    </w:lvl>
    <w:lvl w:ilvl="8" w:tplc="0D8871A4">
      <w:start w:val="1"/>
      <w:numFmt w:val="lowerRoman"/>
      <w:lvlText w:val="%9."/>
      <w:lvlJc w:val="right"/>
      <w:pPr>
        <w:ind w:left="6480" w:hanging="180"/>
      </w:pPr>
    </w:lvl>
  </w:abstractNum>
  <w:abstractNum w:abstractNumId="11" w15:restartNumberingAfterBreak="0">
    <w:nsid w:val="43A834DC"/>
    <w:multiLevelType w:val="multilevel"/>
    <w:tmpl w:val="01D48C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322F62"/>
    <w:multiLevelType w:val="hybridMultilevel"/>
    <w:tmpl w:val="FFFFFFFF"/>
    <w:lvl w:ilvl="0" w:tplc="E3B8BC48">
      <w:start w:val="2"/>
      <w:numFmt w:val="decimal"/>
      <w:lvlText w:val="%1."/>
      <w:lvlJc w:val="left"/>
      <w:pPr>
        <w:ind w:left="720" w:hanging="360"/>
      </w:pPr>
    </w:lvl>
    <w:lvl w:ilvl="1" w:tplc="8506C340">
      <w:start w:val="1"/>
      <w:numFmt w:val="lowerLetter"/>
      <w:lvlText w:val="%2."/>
      <w:lvlJc w:val="left"/>
      <w:pPr>
        <w:ind w:left="1440" w:hanging="360"/>
      </w:pPr>
    </w:lvl>
    <w:lvl w:ilvl="2" w:tplc="F880C8BA">
      <w:start w:val="1"/>
      <w:numFmt w:val="lowerRoman"/>
      <w:lvlText w:val="%3."/>
      <w:lvlJc w:val="right"/>
      <w:pPr>
        <w:ind w:left="2160" w:hanging="180"/>
      </w:pPr>
    </w:lvl>
    <w:lvl w:ilvl="3" w:tplc="2D464FF4">
      <w:start w:val="1"/>
      <w:numFmt w:val="decimal"/>
      <w:lvlText w:val="%4."/>
      <w:lvlJc w:val="left"/>
      <w:pPr>
        <w:ind w:left="2880" w:hanging="360"/>
      </w:pPr>
    </w:lvl>
    <w:lvl w:ilvl="4" w:tplc="D9DC8832">
      <w:start w:val="1"/>
      <w:numFmt w:val="lowerLetter"/>
      <w:lvlText w:val="%5."/>
      <w:lvlJc w:val="left"/>
      <w:pPr>
        <w:ind w:left="3600" w:hanging="360"/>
      </w:pPr>
    </w:lvl>
    <w:lvl w:ilvl="5" w:tplc="8B3E59C6">
      <w:start w:val="1"/>
      <w:numFmt w:val="lowerRoman"/>
      <w:lvlText w:val="%6."/>
      <w:lvlJc w:val="right"/>
      <w:pPr>
        <w:ind w:left="4320" w:hanging="180"/>
      </w:pPr>
    </w:lvl>
    <w:lvl w:ilvl="6" w:tplc="9C668706">
      <w:start w:val="1"/>
      <w:numFmt w:val="decimal"/>
      <w:lvlText w:val="%7."/>
      <w:lvlJc w:val="left"/>
      <w:pPr>
        <w:ind w:left="5040" w:hanging="360"/>
      </w:pPr>
    </w:lvl>
    <w:lvl w:ilvl="7" w:tplc="7488F6A8">
      <w:start w:val="1"/>
      <w:numFmt w:val="lowerLetter"/>
      <w:lvlText w:val="%8."/>
      <w:lvlJc w:val="left"/>
      <w:pPr>
        <w:ind w:left="5760" w:hanging="360"/>
      </w:pPr>
    </w:lvl>
    <w:lvl w:ilvl="8" w:tplc="3EFCC464">
      <w:start w:val="1"/>
      <w:numFmt w:val="lowerRoman"/>
      <w:lvlText w:val="%9."/>
      <w:lvlJc w:val="right"/>
      <w:pPr>
        <w:ind w:left="6480" w:hanging="180"/>
      </w:pPr>
    </w:lvl>
  </w:abstractNum>
  <w:abstractNum w:abstractNumId="13" w15:restartNumberingAfterBreak="0">
    <w:nsid w:val="49034810"/>
    <w:multiLevelType w:val="multilevel"/>
    <w:tmpl w:val="9192F5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8A76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7213C3"/>
    <w:multiLevelType w:val="hybridMultilevel"/>
    <w:tmpl w:val="FFFFFFFF"/>
    <w:lvl w:ilvl="0" w:tplc="AF8E5DE2">
      <w:start w:val="1"/>
      <w:numFmt w:val="decimal"/>
      <w:lvlText w:val="%1."/>
      <w:lvlJc w:val="left"/>
      <w:pPr>
        <w:ind w:left="720" w:hanging="360"/>
      </w:pPr>
    </w:lvl>
    <w:lvl w:ilvl="1" w:tplc="1B387F28">
      <w:start w:val="1"/>
      <w:numFmt w:val="lowerLetter"/>
      <w:lvlText w:val="%2."/>
      <w:lvlJc w:val="left"/>
      <w:pPr>
        <w:ind w:left="1440" w:hanging="360"/>
      </w:pPr>
    </w:lvl>
    <w:lvl w:ilvl="2" w:tplc="9E7C7296">
      <w:start w:val="1"/>
      <w:numFmt w:val="lowerRoman"/>
      <w:lvlText w:val="%3."/>
      <w:lvlJc w:val="right"/>
      <w:pPr>
        <w:ind w:left="2160" w:hanging="180"/>
      </w:pPr>
    </w:lvl>
    <w:lvl w:ilvl="3" w:tplc="47CCCF5E">
      <w:start w:val="1"/>
      <w:numFmt w:val="decimal"/>
      <w:lvlText w:val="%4."/>
      <w:lvlJc w:val="left"/>
      <w:pPr>
        <w:ind w:left="2880" w:hanging="360"/>
      </w:pPr>
    </w:lvl>
    <w:lvl w:ilvl="4" w:tplc="C458D51A">
      <w:start w:val="1"/>
      <w:numFmt w:val="lowerLetter"/>
      <w:lvlText w:val="%5."/>
      <w:lvlJc w:val="left"/>
      <w:pPr>
        <w:ind w:left="3600" w:hanging="360"/>
      </w:pPr>
    </w:lvl>
    <w:lvl w:ilvl="5" w:tplc="F5EC2594">
      <w:start w:val="1"/>
      <w:numFmt w:val="lowerRoman"/>
      <w:lvlText w:val="%6."/>
      <w:lvlJc w:val="right"/>
      <w:pPr>
        <w:ind w:left="4320" w:hanging="180"/>
      </w:pPr>
    </w:lvl>
    <w:lvl w:ilvl="6" w:tplc="24ECDB5C">
      <w:start w:val="1"/>
      <w:numFmt w:val="decimal"/>
      <w:lvlText w:val="%7."/>
      <w:lvlJc w:val="left"/>
      <w:pPr>
        <w:ind w:left="5040" w:hanging="360"/>
      </w:pPr>
    </w:lvl>
    <w:lvl w:ilvl="7" w:tplc="0F629DBE">
      <w:start w:val="1"/>
      <w:numFmt w:val="lowerLetter"/>
      <w:lvlText w:val="%8."/>
      <w:lvlJc w:val="left"/>
      <w:pPr>
        <w:ind w:left="5760" w:hanging="360"/>
      </w:pPr>
    </w:lvl>
    <w:lvl w:ilvl="8" w:tplc="F1249826">
      <w:start w:val="1"/>
      <w:numFmt w:val="lowerRoman"/>
      <w:lvlText w:val="%9."/>
      <w:lvlJc w:val="right"/>
      <w:pPr>
        <w:ind w:left="6480" w:hanging="180"/>
      </w:pPr>
    </w:lvl>
  </w:abstractNum>
  <w:abstractNum w:abstractNumId="16" w15:restartNumberingAfterBreak="0">
    <w:nsid w:val="4C1B4F0E"/>
    <w:multiLevelType w:val="hybridMultilevel"/>
    <w:tmpl w:val="FFFFFFFF"/>
    <w:lvl w:ilvl="0" w:tplc="B68ED536">
      <w:start w:val="1"/>
      <w:numFmt w:val="decimal"/>
      <w:lvlText w:val="%1."/>
      <w:lvlJc w:val="left"/>
      <w:pPr>
        <w:ind w:left="720" w:hanging="360"/>
      </w:pPr>
    </w:lvl>
    <w:lvl w:ilvl="1" w:tplc="39FA9012">
      <w:start w:val="1"/>
      <w:numFmt w:val="lowerLetter"/>
      <w:lvlText w:val="%2."/>
      <w:lvlJc w:val="left"/>
      <w:pPr>
        <w:ind w:left="1440" w:hanging="360"/>
      </w:pPr>
    </w:lvl>
    <w:lvl w:ilvl="2" w:tplc="A880BAA0">
      <w:start w:val="1"/>
      <w:numFmt w:val="lowerRoman"/>
      <w:lvlText w:val="%3."/>
      <w:lvlJc w:val="right"/>
      <w:pPr>
        <w:ind w:left="2160" w:hanging="180"/>
      </w:pPr>
    </w:lvl>
    <w:lvl w:ilvl="3" w:tplc="39A6F488">
      <w:start w:val="1"/>
      <w:numFmt w:val="decimal"/>
      <w:lvlText w:val="%4."/>
      <w:lvlJc w:val="left"/>
      <w:pPr>
        <w:ind w:left="2880" w:hanging="360"/>
      </w:pPr>
    </w:lvl>
    <w:lvl w:ilvl="4" w:tplc="A4DAE6BA">
      <w:start w:val="1"/>
      <w:numFmt w:val="lowerLetter"/>
      <w:lvlText w:val="%5."/>
      <w:lvlJc w:val="left"/>
      <w:pPr>
        <w:ind w:left="3600" w:hanging="360"/>
      </w:pPr>
    </w:lvl>
    <w:lvl w:ilvl="5" w:tplc="29340360">
      <w:start w:val="1"/>
      <w:numFmt w:val="lowerRoman"/>
      <w:lvlText w:val="%6."/>
      <w:lvlJc w:val="right"/>
      <w:pPr>
        <w:ind w:left="4320" w:hanging="180"/>
      </w:pPr>
    </w:lvl>
    <w:lvl w:ilvl="6" w:tplc="CC0212F6">
      <w:start w:val="1"/>
      <w:numFmt w:val="decimal"/>
      <w:lvlText w:val="%7."/>
      <w:lvlJc w:val="left"/>
      <w:pPr>
        <w:ind w:left="5040" w:hanging="360"/>
      </w:pPr>
    </w:lvl>
    <w:lvl w:ilvl="7" w:tplc="D752F950">
      <w:start w:val="1"/>
      <w:numFmt w:val="lowerLetter"/>
      <w:lvlText w:val="%8."/>
      <w:lvlJc w:val="left"/>
      <w:pPr>
        <w:ind w:left="5760" w:hanging="360"/>
      </w:pPr>
    </w:lvl>
    <w:lvl w:ilvl="8" w:tplc="1ABCEA00">
      <w:start w:val="1"/>
      <w:numFmt w:val="lowerRoman"/>
      <w:lvlText w:val="%9."/>
      <w:lvlJc w:val="right"/>
      <w:pPr>
        <w:ind w:left="6480" w:hanging="180"/>
      </w:pPr>
    </w:lvl>
  </w:abstractNum>
  <w:abstractNum w:abstractNumId="17" w15:restartNumberingAfterBreak="0">
    <w:nsid w:val="4CA06D3F"/>
    <w:multiLevelType w:val="hybridMultilevel"/>
    <w:tmpl w:val="D16EE8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CF2F2A"/>
    <w:multiLevelType w:val="hybridMultilevel"/>
    <w:tmpl w:val="EC96F2BC"/>
    <w:lvl w:ilvl="0" w:tplc="0415000F">
      <w:start w:val="1"/>
      <w:numFmt w:val="decimal"/>
      <w:lvlText w:val="%1."/>
      <w:lvlJc w:val="left"/>
      <w:pPr>
        <w:ind w:left="720" w:hanging="360"/>
      </w:pPr>
      <w:rPr>
        <w:rFonts w:hint="default"/>
      </w:rPr>
    </w:lvl>
    <w:lvl w:ilvl="1" w:tplc="B89A88CC">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5C5BE0"/>
    <w:multiLevelType w:val="hybridMultilevel"/>
    <w:tmpl w:val="FFFFFFFF"/>
    <w:lvl w:ilvl="0" w:tplc="A6B4CF1A">
      <w:start w:val="1"/>
      <w:numFmt w:val="decimal"/>
      <w:lvlText w:val="%1)"/>
      <w:lvlJc w:val="left"/>
      <w:pPr>
        <w:ind w:left="720" w:hanging="360"/>
      </w:pPr>
    </w:lvl>
    <w:lvl w:ilvl="1" w:tplc="B25E5F5E">
      <w:start w:val="1"/>
      <w:numFmt w:val="lowerLetter"/>
      <w:lvlText w:val="%2."/>
      <w:lvlJc w:val="left"/>
      <w:pPr>
        <w:ind w:left="1440" w:hanging="360"/>
      </w:pPr>
    </w:lvl>
    <w:lvl w:ilvl="2" w:tplc="FBD01E14">
      <w:start w:val="1"/>
      <w:numFmt w:val="lowerRoman"/>
      <w:lvlText w:val="%3."/>
      <w:lvlJc w:val="right"/>
      <w:pPr>
        <w:ind w:left="2160" w:hanging="180"/>
      </w:pPr>
    </w:lvl>
    <w:lvl w:ilvl="3" w:tplc="40241824">
      <w:start w:val="1"/>
      <w:numFmt w:val="decimal"/>
      <w:lvlText w:val="%4."/>
      <w:lvlJc w:val="left"/>
      <w:pPr>
        <w:ind w:left="2880" w:hanging="360"/>
      </w:pPr>
    </w:lvl>
    <w:lvl w:ilvl="4" w:tplc="8B4C54DA">
      <w:start w:val="1"/>
      <w:numFmt w:val="lowerLetter"/>
      <w:lvlText w:val="%5."/>
      <w:lvlJc w:val="left"/>
      <w:pPr>
        <w:ind w:left="3600" w:hanging="360"/>
      </w:pPr>
    </w:lvl>
    <w:lvl w:ilvl="5" w:tplc="AD10E130">
      <w:start w:val="1"/>
      <w:numFmt w:val="lowerRoman"/>
      <w:lvlText w:val="%6."/>
      <w:lvlJc w:val="right"/>
      <w:pPr>
        <w:ind w:left="4320" w:hanging="180"/>
      </w:pPr>
    </w:lvl>
    <w:lvl w:ilvl="6" w:tplc="928EF672">
      <w:start w:val="1"/>
      <w:numFmt w:val="decimal"/>
      <w:lvlText w:val="%7."/>
      <w:lvlJc w:val="left"/>
      <w:pPr>
        <w:ind w:left="5040" w:hanging="360"/>
      </w:pPr>
    </w:lvl>
    <w:lvl w:ilvl="7" w:tplc="2884C4FA">
      <w:start w:val="1"/>
      <w:numFmt w:val="lowerLetter"/>
      <w:lvlText w:val="%8."/>
      <w:lvlJc w:val="left"/>
      <w:pPr>
        <w:ind w:left="5760" w:hanging="360"/>
      </w:pPr>
    </w:lvl>
    <w:lvl w:ilvl="8" w:tplc="574C70D4">
      <w:start w:val="1"/>
      <w:numFmt w:val="lowerRoman"/>
      <w:lvlText w:val="%9."/>
      <w:lvlJc w:val="right"/>
      <w:pPr>
        <w:ind w:left="6480" w:hanging="180"/>
      </w:pPr>
    </w:lvl>
  </w:abstractNum>
  <w:abstractNum w:abstractNumId="20" w15:restartNumberingAfterBreak="0">
    <w:nsid w:val="62FB100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663716F2"/>
    <w:multiLevelType w:val="multilevel"/>
    <w:tmpl w:val="B38EFD1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03AB58"/>
    <w:multiLevelType w:val="hybridMultilevel"/>
    <w:tmpl w:val="FFFFFFFF"/>
    <w:lvl w:ilvl="0" w:tplc="85347D58">
      <w:start w:val="1"/>
      <w:numFmt w:val="decimal"/>
      <w:lvlText w:val="%1."/>
      <w:lvlJc w:val="left"/>
      <w:pPr>
        <w:ind w:left="720" w:hanging="360"/>
      </w:pPr>
    </w:lvl>
    <w:lvl w:ilvl="1" w:tplc="3C7CBBDA">
      <w:start w:val="1"/>
      <w:numFmt w:val="lowerLetter"/>
      <w:lvlText w:val="%2."/>
      <w:lvlJc w:val="left"/>
      <w:pPr>
        <w:ind w:left="1440" w:hanging="360"/>
      </w:pPr>
    </w:lvl>
    <w:lvl w:ilvl="2" w:tplc="2E1AF05A">
      <w:start w:val="1"/>
      <w:numFmt w:val="lowerRoman"/>
      <w:lvlText w:val="%3."/>
      <w:lvlJc w:val="right"/>
      <w:pPr>
        <w:ind w:left="2160" w:hanging="180"/>
      </w:pPr>
    </w:lvl>
    <w:lvl w:ilvl="3" w:tplc="60EC9E1C">
      <w:start w:val="1"/>
      <w:numFmt w:val="decimal"/>
      <w:lvlText w:val="%4."/>
      <w:lvlJc w:val="left"/>
      <w:pPr>
        <w:ind w:left="2880" w:hanging="360"/>
      </w:pPr>
    </w:lvl>
    <w:lvl w:ilvl="4" w:tplc="03807FCE">
      <w:start w:val="1"/>
      <w:numFmt w:val="lowerLetter"/>
      <w:lvlText w:val="%5."/>
      <w:lvlJc w:val="left"/>
      <w:pPr>
        <w:ind w:left="3600" w:hanging="360"/>
      </w:pPr>
    </w:lvl>
    <w:lvl w:ilvl="5" w:tplc="7FD4771E">
      <w:start w:val="1"/>
      <w:numFmt w:val="lowerRoman"/>
      <w:lvlText w:val="%6."/>
      <w:lvlJc w:val="right"/>
      <w:pPr>
        <w:ind w:left="4320" w:hanging="180"/>
      </w:pPr>
    </w:lvl>
    <w:lvl w:ilvl="6" w:tplc="13CE1A24">
      <w:start w:val="1"/>
      <w:numFmt w:val="decimal"/>
      <w:lvlText w:val="%7."/>
      <w:lvlJc w:val="left"/>
      <w:pPr>
        <w:ind w:left="5040" w:hanging="360"/>
      </w:pPr>
    </w:lvl>
    <w:lvl w:ilvl="7" w:tplc="55D09B58">
      <w:start w:val="1"/>
      <w:numFmt w:val="lowerLetter"/>
      <w:lvlText w:val="%8."/>
      <w:lvlJc w:val="left"/>
      <w:pPr>
        <w:ind w:left="5760" w:hanging="360"/>
      </w:pPr>
    </w:lvl>
    <w:lvl w:ilvl="8" w:tplc="04D00926">
      <w:start w:val="1"/>
      <w:numFmt w:val="lowerRoman"/>
      <w:lvlText w:val="%9."/>
      <w:lvlJc w:val="right"/>
      <w:pPr>
        <w:ind w:left="6480" w:hanging="180"/>
      </w:pPr>
    </w:lvl>
  </w:abstractNum>
  <w:abstractNum w:abstractNumId="23" w15:restartNumberingAfterBreak="0">
    <w:nsid w:val="68891FAD"/>
    <w:multiLevelType w:val="hybridMultilevel"/>
    <w:tmpl w:val="FFFFFFFF"/>
    <w:lvl w:ilvl="0" w:tplc="3A846C2E">
      <w:start w:val="1"/>
      <w:numFmt w:val="decimal"/>
      <w:lvlText w:val="%1)"/>
      <w:lvlJc w:val="left"/>
      <w:pPr>
        <w:ind w:left="1639" w:hanging="360"/>
      </w:pPr>
    </w:lvl>
    <w:lvl w:ilvl="1" w:tplc="AF503444">
      <w:start w:val="1"/>
      <w:numFmt w:val="lowerLetter"/>
      <w:lvlText w:val="%2."/>
      <w:lvlJc w:val="left"/>
      <w:pPr>
        <w:ind w:left="1440" w:hanging="360"/>
      </w:pPr>
    </w:lvl>
    <w:lvl w:ilvl="2" w:tplc="6C429BC0">
      <w:start w:val="1"/>
      <w:numFmt w:val="lowerRoman"/>
      <w:lvlText w:val="%3."/>
      <w:lvlJc w:val="right"/>
      <w:pPr>
        <w:ind w:left="2160" w:hanging="180"/>
      </w:pPr>
    </w:lvl>
    <w:lvl w:ilvl="3" w:tplc="BABE87AA">
      <w:start w:val="1"/>
      <w:numFmt w:val="decimal"/>
      <w:lvlText w:val="%4."/>
      <w:lvlJc w:val="left"/>
      <w:pPr>
        <w:ind w:left="2880" w:hanging="360"/>
      </w:pPr>
    </w:lvl>
    <w:lvl w:ilvl="4" w:tplc="169E0AB2">
      <w:start w:val="1"/>
      <w:numFmt w:val="lowerLetter"/>
      <w:lvlText w:val="%5."/>
      <w:lvlJc w:val="left"/>
      <w:pPr>
        <w:ind w:left="3600" w:hanging="360"/>
      </w:pPr>
    </w:lvl>
    <w:lvl w:ilvl="5" w:tplc="AAD2D6AE">
      <w:start w:val="1"/>
      <w:numFmt w:val="lowerRoman"/>
      <w:lvlText w:val="%6."/>
      <w:lvlJc w:val="right"/>
      <w:pPr>
        <w:ind w:left="4320" w:hanging="180"/>
      </w:pPr>
    </w:lvl>
    <w:lvl w:ilvl="6" w:tplc="6FEAFE12">
      <w:start w:val="1"/>
      <w:numFmt w:val="decimal"/>
      <w:lvlText w:val="%7."/>
      <w:lvlJc w:val="left"/>
      <w:pPr>
        <w:ind w:left="5040" w:hanging="360"/>
      </w:pPr>
    </w:lvl>
    <w:lvl w:ilvl="7" w:tplc="85FA2734">
      <w:start w:val="1"/>
      <w:numFmt w:val="lowerLetter"/>
      <w:lvlText w:val="%8."/>
      <w:lvlJc w:val="left"/>
      <w:pPr>
        <w:ind w:left="5760" w:hanging="360"/>
      </w:pPr>
    </w:lvl>
    <w:lvl w:ilvl="8" w:tplc="4B4C388E">
      <w:start w:val="1"/>
      <w:numFmt w:val="lowerRoman"/>
      <w:lvlText w:val="%9."/>
      <w:lvlJc w:val="right"/>
      <w:pPr>
        <w:ind w:left="6480" w:hanging="180"/>
      </w:pPr>
    </w:lvl>
  </w:abstractNum>
  <w:abstractNum w:abstractNumId="24" w15:restartNumberingAfterBreak="0">
    <w:nsid w:val="6A3FBDA5"/>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771DDC8A"/>
    <w:multiLevelType w:val="multilevel"/>
    <w:tmpl w:val="FFFFFFFF"/>
    <w:lvl w:ilvl="0">
      <w:start w:val="1"/>
      <w:numFmt w:val="decimal"/>
      <w:lvlText w:val="%1."/>
      <w:lvlJc w:val="left"/>
      <w:pPr>
        <w:ind w:left="720" w:hanging="360"/>
      </w:pPr>
    </w:lvl>
    <w:lvl w:ilvl="1">
      <w:start w:val="6"/>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55156514">
    <w:abstractNumId w:val="10"/>
  </w:num>
  <w:num w:numId="2" w16cid:durableId="1152329158">
    <w:abstractNumId w:val="18"/>
  </w:num>
  <w:num w:numId="3" w16cid:durableId="125046235">
    <w:abstractNumId w:val="11"/>
  </w:num>
  <w:num w:numId="4" w16cid:durableId="1255280062">
    <w:abstractNumId w:val="7"/>
  </w:num>
  <w:num w:numId="5" w16cid:durableId="1268385555">
    <w:abstractNumId w:val="0"/>
  </w:num>
  <w:num w:numId="6" w16cid:durableId="1368720272">
    <w:abstractNumId w:val="25"/>
  </w:num>
  <w:num w:numId="7" w16cid:durableId="1426418838">
    <w:abstractNumId w:val="13"/>
  </w:num>
  <w:num w:numId="8" w16cid:durableId="1596671122">
    <w:abstractNumId w:val="21"/>
  </w:num>
  <w:num w:numId="9" w16cid:durableId="162058">
    <w:abstractNumId w:val="1"/>
  </w:num>
  <w:num w:numId="10" w16cid:durableId="1625040336">
    <w:abstractNumId w:val="12"/>
  </w:num>
  <w:num w:numId="11" w16cid:durableId="1648045139">
    <w:abstractNumId w:val="5"/>
  </w:num>
  <w:num w:numId="12" w16cid:durableId="1656033726">
    <w:abstractNumId w:val="17"/>
  </w:num>
  <w:num w:numId="13" w16cid:durableId="192352389">
    <w:abstractNumId w:val="4"/>
  </w:num>
  <w:num w:numId="14" w16cid:durableId="1969235767">
    <w:abstractNumId w:val="9"/>
  </w:num>
  <w:num w:numId="15" w16cid:durableId="1969700916">
    <w:abstractNumId w:val="2"/>
  </w:num>
  <w:num w:numId="16" w16cid:durableId="2022464359">
    <w:abstractNumId w:val="22"/>
  </w:num>
  <w:num w:numId="17" w16cid:durableId="239214581">
    <w:abstractNumId w:val="3"/>
  </w:num>
  <w:num w:numId="18" w16cid:durableId="337389295">
    <w:abstractNumId w:val="8"/>
  </w:num>
  <w:num w:numId="19" w16cid:durableId="346759999">
    <w:abstractNumId w:val="20"/>
  </w:num>
  <w:num w:numId="20" w16cid:durableId="407196443">
    <w:abstractNumId w:val="23"/>
  </w:num>
  <w:num w:numId="21" w16cid:durableId="417675944">
    <w:abstractNumId w:val="19"/>
  </w:num>
  <w:num w:numId="22" w16cid:durableId="437527583">
    <w:abstractNumId w:val="6"/>
  </w:num>
  <w:num w:numId="23" w16cid:durableId="506602184">
    <w:abstractNumId w:val="15"/>
  </w:num>
  <w:num w:numId="24" w16cid:durableId="674919289">
    <w:abstractNumId w:val="16"/>
  </w:num>
  <w:num w:numId="25" w16cid:durableId="892472812">
    <w:abstractNumId w:val="14"/>
  </w:num>
  <w:num w:numId="26" w16cid:durableId="9898718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226"/>
    <w:rsid w:val="000030A3"/>
    <w:rsid w:val="00011377"/>
    <w:rsid w:val="00014EF8"/>
    <w:rsid w:val="00017078"/>
    <w:rsid w:val="00017FEF"/>
    <w:rsid w:val="00023642"/>
    <w:rsid w:val="000237AF"/>
    <w:rsid w:val="00023D4D"/>
    <w:rsid w:val="00025D89"/>
    <w:rsid w:val="00032CCC"/>
    <w:rsid w:val="00036032"/>
    <w:rsid w:val="0003788F"/>
    <w:rsid w:val="00041130"/>
    <w:rsid w:val="0004320E"/>
    <w:rsid w:val="000455FB"/>
    <w:rsid w:val="000468CF"/>
    <w:rsid w:val="00052D4E"/>
    <w:rsid w:val="00060BDD"/>
    <w:rsid w:val="00060F1F"/>
    <w:rsid w:val="00062151"/>
    <w:rsid w:val="00064A31"/>
    <w:rsid w:val="00064DD2"/>
    <w:rsid w:val="000657D5"/>
    <w:rsid w:val="00067226"/>
    <w:rsid w:val="000718EE"/>
    <w:rsid w:val="00074066"/>
    <w:rsid w:val="00076FE4"/>
    <w:rsid w:val="0007782A"/>
    <w:rsid w:val="00086578"/>
    <w:rsid w:val="000876E9"/>
    <w:rsid w:val="00087744"/>
    <w:rsid w:val="0009221C"/>
    <w:rsid w:val="00093768"/>
    <w:rsid w:val="00093F19"/>
    <w:rsid w:val="00096258"/>
    <w:rsid w:val="000A7A69"/>
    <w:rsid w:val="000B0F3F"/>
    <w:rsid w:val="000B2087"/>
    <w:rsid w:val="000B2345"/>
    <w:rsid w:val="000B4602"/>
    <w:rsid w:val="000B4E26"/>
    <w:rsid w:val="000B7DAA"/>
    <w:rsid w:val="000B7E5D"/>
    <w:rsid w:val="000C35C0"/>
    <w:rsid w:val="000D1883"/>
    <w:rsid w:val="000D3F7E"/>
    <w:rsid w:val="000E0851"/>
    <w:rsid w:val="000E1DA6"/>
    <w:rsid w:val="000E23C6"/>
    <w:rsid w:val="000F399D"/>
    <w:rsid w:val="000F3B0E"/>
    <w:rsid w:val="000F5DB8"/>
    <w:rsid w:val="000F656B"/>
    <w:rsid w:val="000F687F"/>
    <w:rsid w:val="00101A3D"/>
    <w:rsid w:val="00104D02"/>
    <w:rsid w:val="001106E6"/>
    <w:rsid w:val="001122F8"/>
    <w:rsid w:val="0011319C"/>
    <w:rsid w:val="00114FD2"/>
    <w:rsid w:val="00121410"/>
    <w:rsid w:val="00125161"/>
    <w:rsid w:val="00125CC9"/>
    <w:rsid w:val="00126638"/>
    <w:rsid w:val="0013007D"/>
    <w:rsid w:val="0013084C"/>
    <w:rsid w:val="001329E7"/>
    <w:rsid w:val="00134C6A"/>
    <w:rsid w:val="00141F62"/>
    <w:rsid w:val="001449EE"/>
    <w:rsid w:val="001456E4"/>
    <w:rsid w:val="00145D81"/>
    <w:rsid w:val="00151BDB"/>
    <w:rsid w:val="00152385"/>
    <w:rsid w:val="001566C1"/>
    <w:rsid w:val="00165C73"/>
    <w:rsid w:val="001669B0"/>
    <w:rsid w:val="00170562"/>
    <w:rsid w:val="00171D81"/>
    <w:rsid w:val="00172D4C"/>
    <w:rsid w:val="001748BD"/>
    <w:rsid w:val="00175ABA"/>
    <w:rsid w:val="001826CA"/>
    <w:rsid w:val="00187393"/>
    <w:rsid w:val="001877DF"/>
    <w:rsid w:val="001904F4"/>
    <w:rsid w:val="00190592"/>
    <w:rsid w:val="001932FC"/>
    <w:rsid w:val="00194300"/>
    <w:rsid w:val="001951B4"/>
    <w:rsid w:val="00197612"/>
    <w:rsid w:val="001A68AF"/>
    <w:rsid w:val="001A7AE2"/>
    <w:rsid w:val="001B1BA5"/>
    <w:rsid w:val="001C03B2"/>
    <w:rsid w:val="001C1623"/>
    <w:rsid w:val="001C729B"/>
    <w:rsid w:val="001D1396"/>
    <w:rsid w:val="001D4C75"/>
    <w:rsid w:val="001D556E"/>
    <w:rsid w:val="001D71DF"/>
    <w:rsid w:val="001D7931"/>
    <w:rsid w:val="001F3436"/>
    <w:rsid w:val="001F4F40"/>
    <w:rsid w:val="002020CE"/>
    <w:rsid w:val="00202FE8"/>
    <w:rsid w:val="002033B4"/>
    <w:rsid w:val="00203D6D"/>
    <w:rsid w:val="002114D9"/>
    <w:rsid w:val="00211F31"/>
    <w:rsid w:val="00212C62"/>
    <w:rsid w:val="00212F58"/>
    <w:rsid w:val="00216AB7"/>
    <w:rsid w:val="00216EC4"/>
    <w:rsid w:val="00221116"/>
    <w:rsid w:val="002240B7"/>
    <w:rsid w:val="002246C0"/>
    <w:rsid w:val="0023039D"/>
    <w:rsid w:val="00232787"/>
    <w:rsid w:val="0023280E"/>
    <w:rsid w:val="00234DF0"/>
    <w:rsid w:val="00237CB6"/>
    <w:rsid w:val="002432F7"/>
    <w:rsid w:val="00243FD0"/>
    <w:rsid w:val="0024691F"/>
    <w:rsid w:val="00246D2F"/>
    <w:rsid w:val="002625CB"/>
    <w:rsid w:val="00264597"/>
    <w:rsid w:val="002648A3"/>
    <w:rsid w:val="00270831"/>
    <w:rsid w:val="00270947"/>
    <w:rsid w:val="00270957"/>
    <w:rsid w:val="00272B5B"/>
    <w:rsid w:val="0027479D"/>
    <w:rsid w:val="00274F3A"/>
    <w:rsid w:val="002765B4"/>
    <w:rsid w:val="00276868"/>
    <w:rsid w:val="00282950"/>
    <w:rsid w:val="00283D87"/>
    <w:rsid w:val="00285B86"/>
    <w:rsid w:val="00286772"/>
    <w:rsid w:val="00290AED"/>
    <w:rsid w:val="002920AC"/>
    <w:rsid w:val="00293D1D"/>
    <w:rsid w:val="002947B6"/>
    <w:rsid w:val="00296699"/>
    <w:rsid w:val="00297961"/>
    <w:rsid w:val="00297F02"/>
    <w:rsid w:val="002A0104"/>
    <w:rsid w:val="002A2DFD"/>
    <w:rsid w:val="002A4C3D"/>
    <w:rsid w:val="002A5561"/>
    <w:rsid w:val="002A618E"/>
    <w:rsid w:val="002B3D27"/>
    <w:rsid w:val="002B47E4"/>
    <w:rsid w:val="002B6F2A"/>
    <w:rsid w:val="002C34C4"/>
    <w:rsid w:val="002C5CBA"/>
    <w:rsid w:val="002C5FC5"/>
    <w:rsid w:val="002C64A4"/>
    <w:rsid w:val="002C7CC3"/>
    <w:rsid w:val="002D5425"/>
    <w:rsid w:val="002E099A"/>
    <w:rsid w:val="002E10D7"/>
    <w:rsid w:val="002E1423"/>
    <w:rsid w:val="002E406C"/>
    <w:rsid w:val="002E5654"/>
    <w:rsid w:val="002E6F79"/>
    <w:rsid w:val="002F01EA"/>
    <w:rsid w:val="002F1D12"/>
    <w:rsid w:val="002F34ED"/>
    <w:rsid w:val="002F46D4"/>
    <w:rsid w:val="002F733D"/>
    <w:rsid w:val="00300BD9"/>
    <w:rsid w:val="00301396"/>
    <w:rsid w:val="00303448"/>
    <w:rsid w:val="00305468"/>
    <w:rsid w:val="00306F5B"/>
    <w:rsid w:val="00307FEE"/>
    <w:rsid w:val="003174EB"/>
    <w:rsid w:val="00320E36"/>
    <w:rsid w:val="00321E8D"/>
    <w:rsid w:val="00324CE7"/>
    <w:rsid w:val="0033014D"/>
    <w:rsid w:val="00330861"/>
    <w:rsid w:val="0033313E"/>
    <w:rsid w:val="003361BC"/>
    <w:rsid w:val="00342C0E"/>
    <w:rsid w:val="0034386C"/>
    <w:rsid w:val="00344B4F"/>
    <w:rsid w:val="003455DC"/>
    <w:rsid w:val="00345E81"/>
    <w:rsid w:val="003467F1"/>
    <w:rsid w:val="003527DA"/>
    <w:rsid w:val="0035421F"/>
    <w:rsid w:val="00357A33"/>
    <w:rsid w:val="003585C3"/>
    <w:rsid w:val="003623E4"/>
    <w:rsid w:val="00362C88"/>
    <w:rsid w:val="00364EB4"/>
    <w:rsid w:val="00365877"/>
    <w:rsid w:val="003662F3"/>
    <w:rsid w:val="003731B9"/>
    <w:rsid w:val="00374108"/>
    <w:rsid w:val="0037463A"/>
    <w:rsid w:val="003805B0"/>
    <w:rsid w:val="003805B1"/>
    <w:rsid w:val="00380EAC"/>
    <w:rsid w:val="00381A96"/>
    <w:rsid w:val="003833B6"/>
    <w:rsid w:val="00383C65"/>
    <w:rsid w:val="00385A8A"/>
    <w:rsid w:val="00387BD8"/>
    <w:rsid w:val="00390B18"/>
    <w:rsid w:val="00393012"/>
    <w:rsid w:val="0039421B"/>
    <w:rsid w:val="0039469E"/>
    <w:rsid w:val="00394BB8"/>
    <w:rsid w:val="003A2639"/>
    <w:rsid w:val="003A2E12"/>
    <w:rsid w:val="003A3AF7"/>
    <w:rsid w:val="003A4855"/>
    <w:rsid w:val="003B3FF9"/>
    <w:rsid w:val="003B4E95"/>
    <w:rsid w:val="003C5832"/>
    <w:rsid w:val="003C6662"/>
    <w:rsid w:val="003D0E3A"/>
    <w:rsid w:val="003D27C8"/>
    <w:rsid w:val="003D5192"/>
    <w:rsid w:val="003D6615"/>
    <w:rsid w:val="003E0F72"/>
    <w:rsid w:val="003E6BBE"/>
    <w:rsid w:val="003F1C84"/>
    <w:rsid w:val="003F1E6C"/>
    <w:rsid w:val="003F282C"/>
    <w:rsid w:val="003F3AE7"/>
    <w:rsid w:val="003F6B9F"/>
    <w:rsid w:val="003F6FEA"/>
    <w:rsid w:val="004008EA"/>
    <w:rsid w:val="004026D8"/>
    <w:rsid w:val="00403819"/>
    <w:rsid w:val="00404F35"/>
    <w:rsid w:val="0041079E"/>
    <w:rsid w:val="00414906"/>
    <w:rsid w:val="00415703"/>
    <w:rsid w:val="00416535"/>
    <w:rsid w:val="00420526"/>
    <w:rsid w:val="004208F1"/>
    <w:rsid w:val="00420DD3"/>
    <w:rsid w:val="004247F2"/>
    <w:rsid w:val="0042540D"/>
    <w:rsid w:val="00427046"/>
    <w:rsid w:val="004277FF"/>
    <w:rsid w:val="00432222"/>
    <w:rsid w:val="00437E2B"/>
    <w:rsid w:val="00442115"/>
    <w:rsid w:val="004439AB"/>
    <w:rsid w:val="0045134A"/>
    <w:rsid w:val="0045504F"/>
    <w:rsid w:val="00455B09"/>
    <w:rsid w:val="004560DA"/>
    <w:rsid w:val="00456131"/>
    <w:rsid w:val="004572C3"/>
    <w:rsid w:val="00460B18"/>
    <w:rsid w:val="0046178B"/>
    <w:rsid w:val="00461B50"/>
    <w:rsid w:val="0046277D"/>
    <w:rsid w:val="00463DED"/>
    <w:rsid w:val="00465EE1"/>
    <w:rsid w:val="00470222"/>
    <w:rsid w:val="0047069B"/>
    <w:rsid w:val="004802E1"/>
    <w:rsid w:val="00482E3A"/>
    <w:rsid w:val="00486DDA"/>
    <w:rsid w:val="0049192F"/>
    <w:rsid w:val="0049455C"/>
    <w:rsid w:val="00496A10"/>
    <w:rsid w:val="004A1D91"/>
    <w:rsid w:val="004A45FB"/>
    <w:rsid w:val="004A5A40"/>
    <w:rsid w:val="004B0226"/>
    <w:rsid w:val="004B601F"/>
    <w:rsid w:val="004C147E"/>
    <w:rsid w:val="004C35AE"/>
    <w:rsid w:val="004C4B51"/>
    <w:rsid w:val="004C63D0"/>
    <w:rsid w:val="004D389D"/>
    <w:rsid w:val="004E3BED"/>
    <w:rsid w:val="004E742C"/>
    <w:rsid w:val="004F1835"/>
    <w:rsid w:val="004F36F4"/>
    <w:rsid w:val="004F4F61"/>
    <w:rsid w:val="004F6943"/>
    <w:rsid w:val="004F7436"/>
    <w:rsid w:val="00503203"/>
    <w:rsid w:val="005117D6"/>
    <w:rsid w:val="00511E83"/>
    <w:rsid w:val="00514FC0"/>
    <w:rsid w:val="00520C42"/>
    <w:rsid w:val="00522556"/>
    <w:rsid w:val="00522A0E"/>
    <w:rsid w:val="0052467C"/>
    <w:rsid w:val="00525433"/>
    <w:rsid w:val="005264BD"/>
    <w:rsid w:val="00527BC9"/>
    <w:rsid w:val="005323AD"/>
    <w:rsid w:val="005338C5"/>
    <w:rsid w:val="00533C0D"/>
    <w:rsid w:val="00534C6C"/>
    <w:rsid w:val="00535551"/>
    <w:rsid w:val="00540FBB"/>
    <w:rsid w:val="00541E1D"/>
    <w:rsid w:val="00543006"/>
    <w:rsid w:val="00545369"/>
    <w:rsid w:val="00546D96"/>
    <w:rsid w:val="0054707B"/>
    <w:rsid w:val="00547D78"/>
    <w:rsid w:val="00550156"/>
    <w:rsid w:val="0055479A"/>
    <w:rsid w:val="0055483C"/>
    <w:rsid w:val="0055494C"/>
    <w:rsid w:val="005620A6"/>
    <w:rsid w:val="00567C39"/>
    <w:rsid w:val="00570386"/>
    <w:rsid w:val="005705A3"/>
    <w:rsid w:val="00581CDB"/>
    <w:rsid w:val="00586CED"/>
    <w:rsid w:val="00592DDD"/>
    <w:rsid w:val="00595194"/>
    <w:rsid w:val="00596975"/>
    <w:rsid w:val="005B028B"/>
    <w:rsid w:val="005B2B3D"/>
    <w:rsid w:val="005B2E84"/>
    <w:rsid w:val="005B3A97"/>
    <w:rsid w:val="005B5FA1"/>
    <w:rsid w:val="005C370A"/>
    <w:rsid w:val="005C6EAE"/>
    <w:rsid w:val="005C79B7"/>
    <w:rsid w:val="005D0CBA"/>
    <w:rsid w:val="005D42BC"/>
    <w:rsid w:val="005D51E6"/>
    <w:rsid w:val="005D584E"/>
    <w:rsid w:val="005E2E8C"/>
    <w:rsid w:val="005E5E99"/>
    <w:rsid w:val="005F02D4"/>
    <w:rsid w:val="005F27B3"/>
    <w:rsid w:val="005F463D"/>
    <w:rsid w:val="005F765C"/>
    <w:rsid w:val="00601748"/>
    <w:rsid w:val="0060194C"/>
    <w:rsid w:val="00602A70"/>
    <w:rsid w:val="00604765"/>
    <w:rsid w:val="00607692"/>
    <w:rsid w:val="00607FAB"/>
    <w:rsid w:val="00611A79"/>
    <w:rsid w:val="006120B3"/>
    <w:rsid w:val="00612B82"/>
    <w:rsid w:val="00616D8F"/>
    <w:rsid w:val="00617139"/>
    <w:rsid w:val="00617AFE"/>
    <w:rsid w:val="00622588"/>
    <w:rsid w:val="00622BC7"/>
    <w:rsid w:val="006233A3"/>
    <w:rsid w:val="00623542"/>
    <w:rsid w:val="00623EEB"/>
    <w:rsid w:val="006254E6"/>
    <w:rsid w:val="00626593"/>
    <w:rsid w:val="00630C70"/>
    <w:rsid w:val="00631F33"/>
    <w:rsid w:val="00632732"/>
    <w:rsid w:val="00634267"/>
    <w:rsid w:val="00637C77"/>
    <w:rsid w:val="00640910"/>
    <w:rsid w:val="00641D2D"/>
    <w:rsid w:val="00643D0D"/>
    <w:rsid w:val="00645375"/>
    <w:rsid w:val="00645666"/>
    <w:rsid w:val="00647461"/>
    <w:rsid w:val="00647F1E"/>
    <w:rsid w:val="006505DD"/>
    <w:rsid w:val="00650ABB"/>
    <w:rsid w:val="0065371C"/>
    <w:rsid w:val="006563D3"/>
    <w:rsid w:val="00656C99"/>
    <w:rsid w:val="00661B65"/>
    <w:rsid w:val="00663631"/>
    <w:rsid w:val="00665943"/>
    <w:rsid w:val="0066769B"/>
    <w:rsid w:val="00671507"/>
    <w:rsid w:val="006732BB"/>
    <w:rsid w:val="00675A12"/>
    <w:rsid w:val="0068642A"/>
    <w:rsid w:val="00686ACB"/>
    <w:rsid w:val="0069173D"/>
    <w:rsid w:val="00692821"/>
    <w:rsid w:val="00692E85"/>
    <w:rsid w:val="0069362D"/>
    <w:rsid w:val="00693C14"/>
    <w:rsid w:val="00693CDA"/>
    <w:rsid w:val="00695916"/>
    <w:rsid w:val="006966FC"/>
    <w:rsid w:val="006A25E8"/>
    <w:rsid w:val="006A2E55"/>
    <w:rsid w:val="006A47BF"/>
    <w:rsid w:val="006A59C9"/>
    <w:rsid w:val="006B0F92"/>
    <w:rsid w:val="006B2385"/>
    <w:rsid w:val="006B25C8"/>
    <w:rsid w:val="006B2888"/>
    <w:rsid w:val="006B570A"/>
    <w:rsid w:val="006B7620"/>
    <w:rsid w:val="006C143A"/>
    <w:rsid w:val="006C3E92"/>
    <w:rsid w:val="006C45D8"/>
    <w:rsid w:val="006C6DCF"/>
    <w:rsid w:val="006D0B65"/>
    <w:rsid w:val="006D5B59"/>
    <w:rsid w:val="006D6766"/>
    <w:rsid w:val="006D6D8E"/>
    <w:rsid w:val="006D7B3E"/>
    <w:rsid w:val="006E0E38"/>
    <w:rsid w:val="006F1DAB"/>
    <w:rsid w:val="006F1E8E"/>
    <w:rsid w:val="006F2DCC"/>
    <w:rsid w:val="006F2E45"/>
    <w:rsid w:val="006F31F1"/>
    <w:rsid w:val="006F4534"/>
    <w:rsid w:val="006F52DA"/>
    <w:rsid w:val="007004A6"/>
    <w:rsid w:val="00703BFE"/>
    <w:rsid w:val="0070614B"/>
    <w:rsid w:val="00706A42"/>
    <w:rsid w:val="00706C6F"/>
    <w:rsid w:val="00707649"/>
    <w:rsid w:val="00707ECB"/>
    <w:rsid w:val="0071027D"/>
    <w:rsid w:val="00710E9D"/>
    <w:rsid w:val="00711E81"/>
    <w:rsid w:val="00712394"/>
    <w:rsid w:val="00712820"/>
    <w:rsid w:val="0071366B"/>
    <w:rsid w:val="007168C5"/>
    <w:rsid w:val="0072092A"/>
    <w:rsid w:val="00721094"/>
    <w:rsid w:val="00723F88"/>
    <w:rsid w:val="00726662"/>
    <w:rsid w:val="007266FC"/>
    <w:rsid w:val="0073235A"/>
    <w:rsid w:val="00736D62"/>
    <w:rsid w:val="007379DD"/>
    <w:rsid w:val="007429F0"/>
    <w:rsid w:val="0074334F"/>
    <w:rsid w:val="00745276"/>
    <w:rsid w:val="00746E61"/>
    <w:rsid w:val="00750F28"/>
    <w:rsid w:val="00755371"/>
    <w:rsid w:val="007554C6"/>
    <w:rsid w:val="0075649B"/>
    <w:rsid w:val="00760736"/>
    <w:rsid w:val="0076258E"/>
    <w:rsid w:val="00766E14"/>
    <w:rsid w:val="00767FCC"/>
    <w:rsid w:val="00771AE2"/>
    <w:rsid w:val="007728E4"/>
    <w:rsid w:val="0077769C"/>
    <w:rsid w:val="0077769F"/>
    <w:rsid w:val="00781AD9"/>
    <w:rsid w:val="00781DE6"/>
    <w:rsid w:val="00782891"/>
    <w:rsid w:val="007849FB"/>
    <w:rsid w:val="007852D8"/>
    <w:rsid w:val="00785A92"/>
    <w:rsid w:val="00792F4B"/>
    <w:rsid w:val="00794ED7"/>
    <w:rsid w:val="0079520C"/>
    <w:rsid w:val="00795E57"/>
    <w:rsid w:val="007977D1"/>
    <w:rsid w:val="007A31C0"/>
    <w:rsid w:val="007A5E35"/>
    <w:rsid w:val="007A5EE8"/>
    <w:rsid w:val="007B114D"/>
    <w:rsid w:val="007B286B"/>
    <w:rsid w:val="007B3AF6"/>
    <w:rsid w:val="007B4C27"/>
    <w:rsid w:val="007B7CB2"/>
    <w:rsid w:val="007D2F73"/>
    <w:rsid w:val="007D33C9"/>
    <w:rsid w:val="007E36C0"/>
    <w:rsid w:val="007E7486"/>
    <w:rsid w:val="007F0746"/>
    <w:rsid w:val="007F363C"/>
    <w:rsid w:val="007F3DB2"/>
    <w:rsid w:val="007F5158"/>
    <w:rsid w:val="007F547C"/>
    <w:rsid w:val="007F5B72"/>
    <w:rsid w:val="007F63A5"/>
    <w:rsid w:val="007F6605"/>
    <w:rsid w:val="007F7E3B"/>
    <w:rsid w:val="0080029D"/>
    <w:rsid w:val="00803299"/>
    <w:rsid w:val="0081103E"/>
    <w:rsid w:val="00811C47"/>
    <w:rsid w:val="00811C88"/>
    <w:rsid w:val="008150C8"/>
    <w:rsid w:val="008218D7"/>
    <w:rsid w:val="00822559"/>
    <w:rsid w:val="008230E4"/>
    <w:rsid w:val="008241E2"/>
    <w:rsid w:val="0083006B"/>
    <w:rsid w:val="008304ED"/>
    <w:rsid w:val="00834599"/>
    <w:rsid w:val="00835434"/>
    <w:rsid w:val="00835445"/>
    <w:rsid w:val="008356B5"/>
    <w:rsid w:val="00836A03"/>
    <w:rsid w:val="00837343"/>
    <w:rsid w:val="00840BBB"/>
    <w:rsid w:val="00846732"/>
    <w:rsid w:val="008476A1"/>
    <w:rsid w:val="00852E38"/>
    <w:rsid w:val="00856E5A"/>
    <w:rsid w:val="00861E69"/>
    <w:rsid w:val="00864F1A"/>
    <w:rsid w:val="008667FC"/>
    <w:rsid w:val="008669E5"/>
    <w:rsid w:val="00866AE7"/>
    <w:rsid w:val="008717A9"/>
    <w:rsid w:val="00873597"/>
    <w:rsid w:val="00876432"/>
    <w:rsid w:val="00885DDC"/>
    <w:rsid w:val="00890AE0"/>
    <w:rsid w:val="00896A2D"/>
    <w:rsid w:val="008A268B"/>
    <w:rsid w:val="008A673F"/>
    <w:rsid w:val="008B038E"/>
    <w:rsid w:val="008B290A"/>
    <w:rsid w:val="008B41F6"/>
    <w:rsid w:val="008B6028"/>
    <w:rsid w:val="008B747E"/>
    <w:rsid w:val="008B7E29"/>
    <w:rsid w:val="008C530D"/>
    <w:rsid w:val="008C5A86"/>
    <w:rsid w:val="008C759F"/>
    <w:rsid w:val="008D069B"/>
    <w:rsid w:val="008D33A1"/>
    <w:rsid w:val="008D7B37"/>
    <w:rsid w:val="008F2E28"/>
    <w:rsid w:val="008F4013"/>
    <w:rsid w:val="008F4EB9"/>
    <w:rsid w:val="008F5D69"/>
    <w:rsid w:val="008F6E3F"/>
    <w:rsid w:val="00900B12"/>
    <w:rsid w:val="00901D75"/>
    <w:rsid w:val="00904791"/>
    <w:rsid w:val="00917659"/>
    <w:rsid w:val="00917815"/>
    <w:rsid w:val="00921DD4"/>
    <w:rsid w:val="00922B4A"/>
    <w:rsid w:val="00932028"/>
    <w:rsid w:val="00932A52"/>
    <w:rsid w:val="00933637"/>
    <w:rsid w:val="00936C91"/>
    <w:rsid w:val="00937447"/>
    <w:rsid w:val="00940F45"/>
    <w:rsid w:val="00944735"/>
    <w:rsid w:val="009506C3"/>
    <w:rsid w:val="00951E2A"/>
    <w:rsid w:val="00954F04"/>
    <w:rsid w:val="0096197D"/>
    <w:rsid w:val="0096706E"/>
    <w:rsid w:val="00975A44"/>
    <w:rsid w:val="0097875E"/>
    <w:rsid w:val="009863AF"/>
    <w:rsid w:val="00986595"/>
    <w:rsid w:val="00991261"/>
    <w:rsid w:val="00991737"/>
    <w:rsid w:val="00995F6B"/>
    <w:rsid w:val="009A053B"/>
    <w:rsid w:val="009A0D03"/>
    <w:rsid w:val="009A12E8"/>
    <w:rsid w:val="009A1953"/>
    <w:rsid w:val="009A1A90"/>
    <w:rsid w:val="009A73B2"/>
    <w:rsid w:val="009A7877"/>
    <w:rsid w:val="009B1078"/>
    <w:rsid w:val="009B2064"/>
    <w:rsid w:val="009B2B2C"/>
    <w:rsid w:val="009B3ED4"/>
    <w:rsid w:val="009B4C7D"/>
    <w:rsid w:val="009C126D"/>
    <w:rsid w:val="009C2B12"/>
    <w:rsid w:val="009C4CE2"/>
    <w:rsid w:val="009C5199"/>
    <w:rsid w:val="009C78DD"/>
    <w:rsid w:val="009D2D4D"/>
    <w:rsid w:val="009D3461"/>
    <w:rsid w:val="009D3920"/>
    <w:rsid w:val="009D5005"/>
    <w:rsid w:val="009D6687"/>
    <w:rsid w:val="009D68A8"/>
    <w:rsid w:val="009D740E"/>
    <w:rsid w:val="009DEEED"/>
    <w:rsid w:val="009E0B64"/>
    <w:rsid w:val="009E323C"/>
    <w:rsid w:val="009F25B2"/>
    <w:rsid w:val="009F3B85"/>
    <w:rsid w:val="009F3CAF"/>
    <w:rsid w:val="00A006DA"/>
    <w:rsid w:val="00A0113E"/>
    <w:rsid w:val="00A0160F"/>
    <w:rsid w:val="00A06BD9"/>
    <w:rsid w:val="00A145DE"/>
    <w:rsid w:val="00A20FA6"/>
    <w:rsid w:val="00A21EDD"/>
    <w:rsid w:val="00A243ED"/>
    <w:rsid w:val="00A24ACD"/>
    <w:rsid w:val="00A279CB"/>
    <w:rsid w:val="00A31995"/>
    <w:rsid w:val="00A325DA"/>
    <w:rsid w:val="00A33660"/>
    <w:rsid w:val="00A34376"/>
    <w:rsid w:val="00A37FAB"/>
    <w:rsid w:val="00A401B2"/>
    <w:rsid w:val="00A4361F"/>
    <w:rsid w:val="00A4452E"/>
    <w:rsid w:val="00A460D1"/>
    <w:rsid w:val="00A5225E"/>
    <w:rsid w:val="00A524D6"/>
    <w:rsid w:val="00A540A5"/>
    <w:rsid w:val="00A56349"/>
    <w:rsid w:val="00A61DAD"/>
    <w:rsid w:val="00A61EE1"/>
    <w:rsid w:val="00A63A37"/>
    <w:rsid w:val="00A66A2A"/>
    <w:rsid w:val="00A70394"/>
    <w:rsid w:val="00A7145E"/>
    <w:rsid w:val="00A76E1D"/>
    <w:rsid w:val="00A818CE"/>
    <w:rsid w:val="00A82AD1"/>
    <w:rsid w:val="00A84AC1"/>
    <w:rsid w:val="00A858C9"/>
    <w:rsid w:val="00A900C0"/>
    <w:rsid w:val="00A94932"/>
    <w:rsid w:val="00A9499B"/>
    <w:rsid w:val="00A9525A"/>
    <w:rsid w:val="00A95E8C"/>
    <w:rsid w:val="00A96CF0"/>
    <w:rsid w:val="00AA0C79"/>
    <w:rsid w:val="00AA2CAD"/>
    <w:rsid w:val="00AA4106"/>
    <w:rsid w:val="00AA439C"/>
    <w:rsid w:val="00AA5A2F"/>
    <w:rsid w:val="00AA6409"/>
    <w:rsid w:val="00AA6BA1"/>
    <w:rsid w:val="00AA79BF"/>
    <w:rsid w:val="00AB1290"/>
    <w:rsid w:val="00AB240F"/>
    <w:rsid w:val="00AB32B7"/>
    <w:rsid w:val="00AB4EDF"/>
    <w:rsid w:val="00AB5200"/>
    <w:rsid w:val="00AB6C5A"/>
    <w:rsid w:val="00AB7858"/>
    <w:rsid w:val="00AC4FE0"/>
    <w:rsid w:val="00AC5221"/>
    <w:rsid w:val="00AD1270"/>
    <w:rsid w:val="00AD58D8"/>
    <w:rsid w:val="00AE147A"/>
    <w:rsid w:val="00AE42AF"/>
    <w:rsid w:val="00AE4BED"/>
    <w:rsid w:val="00AE7890"/>
    <w:rsid w:val="00AF0EA3"/>
    <w:rsid w:val="00AF1B7B"/>
    <w:rsid w:val="00AF2368"/>
    <w:rsid w:val="00AF3257"/>
    <w:rsid w:val="00AF34E3"/>
    <w:rsid w:val="00B01069"/>
    <w:rsid w:val="00B013C8"/>
    <w:rsid w:val="00B03E30"/>
    <w:rsid w:val="00B066EB"/>
    <w:rsid w:val="00B070F5"/>
    <w:rsid w:val="00B178F1"/>
    <w:rsid w:val="00B21469"/>
    <w:rsid w:val="00B224C1"/>
    <w:rsid w:val="00B26038"/>
    <w:rsid w:val="00B30A8C"/>
    <w:rsid w:val="00B3310F"/>
    <w:rsid w:val="00B33A81"/>
    <w:rsid w:val="00B3470A"/>
    <w:rsid w:val="00B347DF"/>
    <w:rsid w:val="00B36824"/>
    <w:rsid w:val="00B40066"/>
    <w:rsid w:val="00B4325C"/>
    <w:rsid w:val="00B45EEF"/>
    <w:rsid w:val="00B521E1"/>
    <w:rsid w:val="00B55166"/>
    <w:rsid w:val="00B6112F"/>
    <w:rsid w:val="00B61204"/>
    <w:rsid w:val="00B61ADD"/>
    <w:rsid w:val="00B6695F"/>
    <w:rsid w:val="00B72EE8"/>
    <w:rsid w:val="00B7572F"/>
    <w:rsid w:val="00B80F39"/>
    <w:rsid w:val="00B830B9"/>
    <w:rsid w:val="00B83570"/>
    <w:rsid w:val="00B83598"/>
    <w:rsid w:val="00B84F1A"/>
    <w:rsid w:val="00B86AD5"/>
    <w:rsid w:val="00B873E1"/>
    <w:rsid w:val="00B907A6"/>
    <w:rsid w:val="00B91DBC"/>
    <w:rsid w:val="00B9270B"/>
    <w:rsid w:val="00B92E69"/>
    <w:rsid w:val="00B93C69"/>
    <w:rsid w:val="00B94991"/>
    <w:rsid w:val="00B96E0E"/>
    <w:rsid w:val="00BA331F"/>
    <w:rsid w:val="00BA3F5A"/>
    <w:rsid w:val="00BB03BC"/>
    <w:rsid w:val="00BB480F"/>
    <w:rsid w:val="00BB4CE1"/>
    <w:rsid w:val="00BB5641"/>
    <w:rsid w:val="00BC2355"/>
    <w:rsid w:val="00BC2D67"/>
    <w:rsid w:val="00BC483F"/>
    <w:rsid w:val="00BC5D84"/>
    <w:rsid w:val="00BD2B81"/>
    <w:rsid w:val="00BD32D2"/>
    <w:rsid w:val="00BD5030"/>
    <w:rsid w:val="00BE30C6"/>
    <w:rsid w:val="00BE44B4"/>
    <w:rsid w:val="00BE4E0A"/>
    <w:rsid w:val="00BE6151"/>
    <w:rsid w:val="00BE6775"/>
    <w:rsid w:val="00BE7F09"/>
    <w:rsid w:val="00BF242E"/>
    <w:rsid w:val="00BF28AB"/>
    <w:rsid w:val="00BF3FAE"/>
    <w:rsid w:val="00C01D62"/>
    <w:rsid w:val="00C02CE1"/>
    <w:rsid w:val="00C030D3"/>
    <w:rsid w:val="00C0456C"/>
    <w:rsid w:val="00C073F1"/>
    <w:rsid w:val="00C11C33"/>
    <w:rsid w:val="00C147AA"/>
    <w:rsid w:val="00C161D7"/>
    <w:rsid w:val="00C17F39"/>
    <w:rsid w:val="00C210DC"/>
    <w:rsid w:val="00C26710"/>
    <w:rsid w:val="00C30435"/>
    <w:rsid w:val="00C31152"/>
    <w:rsid w:val="00C33E3C"/>
    <w:rsid w:val="00C347D8"/>
    <w:rsid w:val="00C35EE9"/>
    <w:rsid w:val="00C377AC"/>
    <w:rsid w:val="00C46AFF"/>
    <w:rsid w:val="00C54209"/>
    <w:rsid w:val="00C642E5"/>
    <w:rsid w:val="00C65AE1"/>
    <w:rsid w:val="00C65F0F"/>
    <w:rsid w:val="00C701B8"/>
    <w:rsid w:val="00C70AC2"/>
    <w:rsid w:val="00C70AFD"/>
    <w:rsid w:val="00C733C4"/>
    <w:rsid w:val="00C7713D"/>
    <w:rsid w:val="00C7762D"/>
    <w:rsid w:val="00C81474"/>
    <w:rsid w:val="00C82A15"/>
    <w:rsid w:val="00C82E63"/>
    <w:rsid w:val="00C838AD"/>
    <w:rsid w:val="00C84808"/>
    <w:rsid w:val="00C902A6"/>
    <w:rsid w:val="00C90B0E"/>
    <w:rsid w:val="00C92D5D"/>
    <w:rsid w:val="00C96F36"/>
    <w:rsid w:val="00CA1399"/>
    <w:rsid w:val="00CA7868"/>
    <w:rsid w:val="00CA7B09"/>
    <w:rsid w:val="00CB2BB9"/>
    <w:rsid w:val="00CB3367"/>
    <w:rsid w:val="00CB613E"/>
    <w:rsid w:val="00CC20C0"/>
    <w:rsid w:val="00CC2C23"/>
    <w:rsid w:val="00CC4F7B"/>
    <w:rsid w:val="00CD0D7D"/>
    <w:rsid w:val="00CD17F7"/>
    <w:rsid w:val="00CD2146"/>
    <w:rsid w:val="00CD2674"/>
    <w:rsid w:val="00CD5D08"/>
    <w:rsid w:val="00CD7339"/>
    <w:rsid w:val="00CE29E6"/>
    <w:rsid w:val="00CE5BB5"/>
    <w:rsid w:val="00CE78C1"/>
    <w:rsid w:val="00CF6507"/>
    <w:rsid w:val="00D016F8"/>
    <w:rsid w:val="00D1016A"/>
    <w:rsid w:val="00D10610"/>
    <w:rsid w:val="00D12A7A"/>
    <w:rsid w:val="00D20597"/>
    <w:rsid w:val="00D22446"/>
    <w:rsid w:val="00D22CE2"/>
    <w:rsid w:val="00D23182"/>
    <w:rsid w:val="00D24183"/>
    <w:rsid w:val="00D261B3"/>
    <w:rsid w:val="00D3043B"/>
    <w:rsid w:val="00D32ED9"/>
    <w:rsid w:val="00D34406"/>
    <w:rsid w:val="00D35047"/>
    <w:rsid w:val="00D35EBA"/>
    <w:rsid w:val="00D3738E"/>
    <w:rsid w:val="00D42217"/>
    <w:rsid w:val="00D467AF"/>
    <w:rsid w:val="00D50BE7"/>
    <w:rsid w:val="00D50D75"/>
    <w:rsid w:val="00D54874"/>
    <w:rsid w:val="00D549F3"/>
    <w:rsid w:val="00D56B85"/>
    <w:rsid w:val="00D60FFC"/>
    <w:rsid w:val="00D6224E"/>
    <w:rsid w:val="00D625B2"/>
    <w:rsid w:val="00D62977"/>
    <w:rsid w:val="00D642A7"/>
    <w:rsid w:val="00D65346"/>
    <w:rsid w:val="00D722F6"/>
    <w:rsid w:val="00D72911"/>
    <w:rsid w:val="00D72A47"/>
    <w:rsid w:val="00D7588E"/>
    <w:rsid w:val="00D75CB0"/>
    <w:rsid w:val="00D77D9A"/>
    <w:rsid w:val="00D814EA"/>
    <w:rsid w:val="00D832FC"/>
    <w:rsid w:val="00D853EF"/>
    <w:rsid w:val="00D92227"/>
    <w:rsid w:val="00D92D94"/>
    <w:rsid w:val="00D93AFC"/>
    <w:rsid w:val="00D96CAC"/>
    <w:rsid w:val="00D97135"/>
    <w:rsid w:val="00D97E38"/>
    <w:rsid w:val="00DA07FE"/>
    <w:rsid w:val="00DA0B39"/>
    <w:rsid w:val="00DA2E62"/>
    <w:rsid w:val="00DA305F"/>
    <w:rsid w:val="00DA37E0"/>
    <w:rsid w:val="00DA4190"/>
    <w:rsid w:val="00DA4D6E"/>
    <w:rsid w:val="00DA7C73"/>
    <w:rsid w:val="00DB3A4A"/>
    <w:rsid w:val="00DB6610"/>
    <w:rsid w:val="00DB7AE9"/>
    <w:rsid w:val="00DC04B9"/>
    <w:rsid w:val="00DC2406"/>
    <w:rsid w:val="00DC4FC1"/>
    <w:rsid w:val="00DD3EFE"/>
    <w:rsid w:val="00DD419E"/>
    <w:rsid w:val="00DD4FE9"/>
    <w:rsid w:val="00DD5AC1"/>
    <w:rsid w:val="00DE1D1F"/>
    <w:rsid w:val="00DE5D0C"/>
    <w:rsid w:val="00DE750E"/>
    <w:rsid w:val="00DE77E8"/>
    <w:rsid w:val="00DE7FBA"/>
    <w:rsid w:val="00DF034F"/>
    <w:rsid w:val="00DF4DEC"/>
    <w:rsid w:val="00DF5C9F"/>
    <w:rsid w:val="00DF5E65"/>
    <w:rsid w:val="00E00760"/>
    <w:rsid w:val="00E00F66"/>
    <w:rsid w:val="00E04E0B"/>
    <w:rsid w:val="00E066CE"/>
    <w:rsid w:val="00E112C2"/>
    <w:rsid w:val="00E11E02"/>
    <w:rsid w:val="00E11FDC"/>
    <w:rsid w:val="00E146F0"/>
    <w:rsid w:val="00E219FC"/>
    <w:rsid w:val="00E21D7A"/>
    <w:rsid w:val="00E32972"/>
    <w:rsid w:val="00E34064"/>
    <w:rsid w:val="00E35D73"/>
    <w:rsid w:val="00E36AB9"/>
    <w:rsid w:val="00E41913"/>
    <w:rsid w:val="00E41E1F"/>
    <w:rsid w:val="00E45B24"/>
    <w:rsid w:val="00E472E7"/>
    <w:rsid w:val="00E47BA9"/>
    <w:rsid w:val="00E50EBD"/>
    <w:rsid w:val="00E53695"/>
    <w:rsid w:val="00E61442"/>
    <w:rsid w:val="00E62E09"/>
    <w:rsid w:val="00E64F39"/>
    <w:rsid w:val="00E73761"/>
    <w:rsid w:val="00E73A89"/>
    <w:rsid w:val="00E74AD6"/>
    <w:rsid w:val="00E77056"/>
    <w:rsid w:val="00E80414"/>
    <w:rsid w:val="00E80FA6"/>
    <w:rsid w:val="00E81664"/>
    <w:rsid w:val="00E81A40"/>
    <w:rsid w:val="00E821CA"/>
    <w:rsid w:val="00E92573"/>
    <w:rsid w:val="00E9533A"/>
    <w:rsid w:val="00E95C15"/>
    <w:rsid w:val="00E969C5"/>
    <w:rsid w:val="00EA33E8"/>
    <w:rsid w:val="00EA485F"/>
    <w:rsid w:val="00EA5B6C"/>
    <w:rsid w:val="00EA5C5A"/>
    <w:rsid w:val="00EA7C08"/>
    <w:rsid w:val="00EAE620"/>
    <w:rsid w:val="00EB0AAA"/>
    <w:rsid w:val="00EB171B"/>
    <w:rsid w:val="00EB2FED"/>
    <w:rsid w:val="00EB32E4"/>
    <w:rsid w:val="00EB647E"/>
    <w:rsid w:val="00EB6DD9"/>
    <w:rsid w:val="00EB745F"/>
    <w:rsid w:val="00EC1DBC"/>
    <w:rsid w:val="00EC31CF"/>
    <w:rsid w:val="00EC3E0B"/>
    <w:rsid w:val="00EC4269"/>
    <w:rsid w:val="00EC4D7D"/>
    <w:rsid w:val="00EC53F0"/>
    <w:rsid w:val="00EC79A5"/>
    <w:rsid w:val="00ED066E"/>
    <w:rsid w:val="00ED206F"/>
    <w:rsid w:val="00EE2E20"/>
    <w:rsid w:val="00EE325B"/>
    <w:rsid w:val="00EE3798"/>
    <w:rsid w:val="00EE6D81"/>
    <w:rsid w:val="00EE768B"/>
    <w:rsid w:val="00EF2A0B"/>
    <w:rsid w:val="00EF540A"/>
    <w:rsid w:val="00F0576A"/>
    <w:rsid w:val="00F075CF"/>
    <w:rsid w:val="00F078C2"/>
    <w:rsid w:val="00F13E2B"/>
    <w:rsid w:val="00F15645"/>
    <w:rsid w:val="00F16DFF"/>
    <w:rsid w:val="00F21CA5"/>
    <w:rsid w:val="00F22204"/>
    <w:rsid w:val="00F30CB0"/>
    <w:rsid w:val="00F33FE9"/>
    <w:rsid w:val="00F42369"/>
    <w:rsid w:val="00F4398A"/>
    <w:rsid w:val="00F44347"/>
    <w:rsid w:val="00F5116C"/>
    <w:rsid w:val="00F56866"/>
    <w:rsid w:val="00F56E79"/>
    <w:rsid w:val="00F576BA"/>
    <w:rsid w:val="00F61DF6"/>
    <w:rsid w:val="00F6214F"/>
    <w:rsid w:val="00F64A6A"/>
    <w:rsid w:val="00F7095C"/>
    <w:rsid w:val="00F71DB0"/>
    <w:rsid w:val="00F72441"/>
    <w:rsid w:val="00F72672"/>
    <w:rsid w:val="00F72BF2"/>
    <w:rsid w:val="00F753D1"/>
    <w:rsid w:val="00F77118"/>
    <w:rsid w:val="00F808A2"/>
    <w:rsid w:val="00F81147"/>
    <w:rsid w:val="00F84F0F"/>
    <w:rsid w:val="00F8682E"/>
    <w:rsid w:val="00F958BB"/>
    <w:rsid w:val="00F95C9A"/>
    <w:rsid w:val="00FA0D05"/>
    <w:rsid w:val="00FA32CD"/>
    <w:rsid w:val="00FA3323"/>
    <w:rsid w:val="00FB3BFE"/>
    <w:rsid w:val="00FB68EA"/>
    <w:rsid w:val="00FC1AB7"/>
    <w:rsid w:val="00FC3969"/>
    <w:rsid w:val="00FC601D"/>
    <w:rsid w:val="00FD026C"/>
    <w:rsid w:val="00FD0760"/>
    <w:rsid w:val="00FD1074"/>
    <w:rsid w:val="00FD34A1"/>
    <w:rsid w:val="00FD52F1"/>
    <w:rsid w:val="00FE2E98"/>
    <w:rsid w:val="00FE5BD3"/>
    <w:rsid w:val="00FE601C"/>
    <w:rsid w:val="00FE6FC7"/>
    <w:rsid w:val="00FF10EF"/>
    <w:rsid w:val="00FF189B"/>
    <w:rsid w:val="00FF359C"/>
    <w:rsid w:val="00FF3968"/>
    <w:rsid w:val="00FF6456"/>
    <w:rsid w:val="012BCBDE"/>
    <w:rsid w:val="0143215B"/>
    <w:rsid w:val="016463BE"/>
    <w:rsid w:val="01AE886B"/>
    <w:rsid w:val="01C5EF8D"/>
    <w:rsid w:val="02001FD9"/>
    <w:rsid w:val="0216AAFF"/>
    <w:rsid w:val="021AF3E9"/>
    <w:rsid w:val="03475DC1"/>
    <w:rsid w:val="035E765B"/>
    <w:rsid w:val="03A39AD1"/>
    <w:rsid w:val="04042922"/>
    <w:rsid w:val="041E64A2"/>
    <w:rsid w:val="04575A78"/>
    <w:rsid w:val="047AFE0A"/>
    <w:rsid w:val="048F4210"/>
    <w:rsid w:val="04BE6703"/>
    <w:rsid w:val="04BEEEAD"/>
    <w:rsid w:val="04F611F3"/>
    <w:rsid w:val="052E097C"/>
    <w:rsid w:val="058CFAF1"/>
    <w:rsid w:val="05E03473"/>
    <w:rsid w:val="0601408E"/>
    <w:rsid w:val="0606B7CC"/>
    <w:rsid w:val="060E3D0F"/>
    <w:rsid w:val="061E7C2F"/>
    <w:rsid w:val="06521075"/>
    <w:rsid w:val="06BE0ACB"/>
    <w:rsid w:val="07287FDD"/>
    <w:rsid w:val="07BFFC3E"/>
    <w:rsid w:val="07E3F720"/>
    <w:rsid w:val="08370114"/>
    <w:rsid w:val="0863BF59"/>
    <w:rsid w:val="087BAA15"/>
    <w:rsid w:val="08A89D25"/>
    <w:rsid w:val="08AAA179"/>
    <w:rsid w:val="08D4A02F"/>
    <w:rsid w:val="091EFFAA"/>
    <w:rsid w:val="097E17B4"/>
    <w:rsid w:val="097F8176"/>
    <w:rsid w:val="09CF8791"/>
    <w:rsid w:val="09E8580D"/>
    <w:rsid w:val="0A1EEBC4"/>
    <w:rsid w:val="0A406685"/>
    <w:rsid w:val="0A4D33BC"/>
    <w:rsid w:val="0A4E5D4E"/>
    <w:rsid w:val="0A6FB14F"/>
    <w:rsid w:val="0A9A6BC7"/>
    <w:rsid w:val="0AC33524"/>
    <w:rsid w:val="0AFD86EA"/>
    <w:rsid w:val="0B13C3BA"/>
    <w:rsid w:val="0B362A13"/>
    <w:rsid w:val="0B58D211"/>
    <w:rsid w:val="0BC1AF98"/>
    <w:rsid w:val="0C4AC310"/>
    <w:rsid w:val="0C5581A0"/>
    <w:rsid w:val="0C714CEF"/>
    <w:rsid w:val="0C734262"/>
    <w:rsid w:val="0C77A644"/>
    <w:rsid w:val="0C78EAAD"/>
    <w:rsid w:val="0C98CF12"/>
    <w:rsid w:val="0CA625AE"/>
    <w:rsid w:val="0CB8CD8C"/>
    <w:rsid w:val="0CE922E2"/>
    <w:rsid w:val="0D0361D6"/>
    <w:rsid w:val="0D1AC1D1"/>
    <w:rsid w:val="0D4BCF55"/>
    <w:rsid w:val="0D8F7E49"/>
    <w:rsid w:val="0D9DD9CE"/>
    <w:rsid w:val="0E6D6E7E"/>
    <w:rsid w:val="0E9CFFB7"/>
    <w:rsid w:val="0EAC6E9C"/>
    <w:rsid w:val="0EB01087"/>
    <w:rsid w:val="0EBF00FF"/>
    <w:rsid w:val="0EDC1AB4"/>
    <w:rsid w:val="0F19E971"/>
    <w:rsid w:val="0F969FA8"/>
    <w:rsid w:val="0F9730EF"/>
    <w:rsid w:val="0F9BC88D"/>
    <w:rsid w:val="0FAE0F38"/>
    <w:rsid w:val="101D8DEC"/>
    <w:rsid w:val="10779EB0"/>
    <w:rsid w:val="108513CB"/>
    <w:rsid w:val="108A469F"/>
    <w:rsid w:val="110B41D2"/>
    <w:rsid w:val="1153DE3F"/>
    <w:rsid w:val="119A6CE4"/>
    <w:rsid w:val="119E1FE9"/>
    <w:rsid w:val="1203CCA3"/>
    <w:rsid w:val="120AF970"/>
    <w:rsid w:val="1230D7A8"/>
    <w:rsid w:val="1269C4BD"/>
    <w:rsid w:val="1282DBDD"/>
    <w:rsid w:val="1328EC72"/>
    <w:rsid w:val="135F5AB0"/>
    <w:rsid w:val="1385E286"/>
    <w:rsid w:val="138E02E3"/>
    <w:rsid w:val="13A2CB7D"/>
    <w:rsid w:val="13E44B8A"/>
    <w:rsid w:val="13EB9DEA"/>
    <w:rsid w:val="14A3759C"/>
    <w:rsid w:val="14D1D5DA"/>
    <w:rsid w:val="14F44571"/>
    <w:rsid w:val="1545440D"/>
    <w:rsid w:val="155BA49A"/>
    <w:rsid w:val="156D3088"/>
    <w:rsid w:val="158164A0"/>
    <w:rsid w:val="15C946DE"/>
    <w:rsid w:val="15D8FCDF"/>
    <w:rsid w:val="15F24795"/>
    <w:rsid w:val="15F2988A"/>
    <w:rsid w:val="15F57B59"/>
    <w:rsid w:val="1608E244"/>
    <w:rsid w:val="1621D530"/>
    <w:rsid w:val="164D0BF0"/>
    <w:rsid w:val="16520966"/>
    <w:rsid w:val="16A37AD7"/>
    <w:rsid w:val="16D75688"/>
    <w:rsid w:val="16F250E5"/>
    <w:rsid w:val="173FF2B3"/>
    <w:rsid w:val="174398D3"/>
    <w:rsid w:val="1750612B"/>
    <w:rsid w:val="175F190D"/>
    <w:rsid w:val="17823F9B"/>
    <w:rsid w:val="17A938D7"/>
    <w:rsid w:val="17B4280E"/>
    <w:rsid w:val="182B70BD"/>
    <w:rsid w:val="1850A05D"/>
    <w:rsid w:val="1880C994"/>
    <w:rsid w:val="18816C5A"/>
    <w:rsid w:val="1896F96B"/>
    <w:rsid w:val="18B7F15B"/>
    <w:rsid w:val="18CE5B4A"/>
    <w:rsid w:val="193968E0"/>
    <w:rsid w:val="1946988F"/>
    <w:rsid w:val="1957B31B"/>
    <w:rsid w:val="197C477B"/>
    <w:rsid w:val="1987485C"/>
    <w:rsid w:val="198E2408"/>
    <w:rsid w:val="19A424E5"/>
    <w:rsid w:val="19A58CA2"/>
    <w:rsid w:val="19BFC29A"/>
    <w:rsid w:val="19EC5C6F"/>
    <w:rsid w:val="19FA29D2"/>
    <w:rsid w:val="1A17A8AE"/>
    <w:rsid w:val="1A2B99F5"/>
    <w:rsid w:val="1A4E628D"/>
    <w:rsid w:val="1A9AF58A"/>
    <w:rsid w:val="1ABA8B28"/>
    <w:rsid w:val="1ACE5BC3"/>
    <w:rsid w:val="1AF074D2"/>
    <w:rsid w:val="1B120D99"/>
    <w:rsid w:val="1B24D764"/>
    <w:rsid w:val="1B2C9D8D"/>
    <w:rsid w:val="1B593E2D"/>
    <w:rsid w:val="1B64DD50"/>
    <w:rsid w:val="1B7C1809"/>
    <w:rsid w:val="1BA9BED8"/>
    <w:rsid w:val="1BC0A722"/>
    <w:rsid w:val="1BE80256"/>
    <w:rsid w:val="1C759072"/>
    <w:rsid w:val="1C8D5A30"/>
    <w:rsid w:val="1CB9B2A1"/>
    <w:rsid w:val="1CD6C038"/>
    <w:rsid w:val="1CDC773C"/>
    <w:rsid w:val="1CFF02BD"/>
    <w:rsid w:val="1D12E4CF"/>
    <w:rsid w:val="1D415CF2"/>
    <w:rsid w:val="1D41AC4F"/>
    <w:rsid w:val="1D518405"/>
    <w:rsid w:val="1D577929"/>
    <w:rsid w:val="1DC7EF46"/>
    <w:rsid w:val="1E41A69F"/>
    <w:rsid w:val="1E432AFC"/>
    <w:rsid w:val="1E55B80C"/>
    <w:rsid w:val="1E6C77F5"/>
    <w:rsid w:val="1ED83C7F"/>
    <w:rsid w:val="1EE70155"/>
    <w:rsid w:val="1F0F391B"/>
    <w:rsid w:val="1F1F2C7A"/>
    <w:rsid w:val="1F28B176"/>
    <w:rsid w:val="1F2AD77A"/>
    <w:rsid w:val="1F798B73"/>
    <w:rsid w:val="1F7F7248"/>
    <w:rsid w:val="1F8D4F4A"/>
    <w:rsid w:val="1F9948EE"/>
    <w:rsid w:val="1F9EA7A6"/>
    <w:rsid w:val="1FACF921"/>
    <w:rsid w:val="20021A8C"/>
    <w:rsid w:val="204D6DB8"/>
    <w:rsid w:val="208EE218"/>
    <w:rsid w:val="209FFB6B"/>
    <w:rsid w:val="20B51AB8"/>
    <w:rsid w:val="20C0C42E"/>
    <w:rsid w:val="20CE3531"/>
    <w:rsid w:val="20D135BD"/>
    <w:rsid w:val="214417ED"/>
    <w:rsid w:val="220BF295"/>
    <w:rsid w:val="2233B89D"/>
    <w:rsid w:val="2287253E"/>
    <w:rsid w:val="22E6C31E"/>
    <w:rsid w:val="22F8A133"/>
    <w:rsid w:val="22FA4C71"/>
    <w:rsid w:val="2311B9B2"/>
    <w:rsid w:val="23B72FCD"/>
    <w:rsid w:val="23BF036E"/>
    <w:rsid w:val="23C7B253"/>
    <w:rsid w:val="245CE054"/>
    <w:rsid w:val="245F8EFE"/>
    <w:rsid w:val="248245D5"/>
    <w:rsid w:val="24C24D59"/>
    <w:rsid w:val="24F837BB"/>
    <w:rsid w:val="253A27C3"/>
    <w:rsid w:val="254216DD"/>
    <w:rsid w:val="255E88BF"/>
    <w:rsid w:val="256E7B9A"/>
    <w:rsid w:val="2597BEF2"/>
    <w:rsid w:val="25984C85"/>
    <w:rsid w:val="25E6D265"/>
    <w:rsid w:val="25EFA76E"/>
    <w:rsid w:val="25FF6659"/>
    <w:rsid w:val="26023F83"/>
    <w:rsid w:val="26047147"/>
    <w:rsid w:val="260A076B"/>
    <w:rsid w:val="2660A6E1"/>
    <w:rsid w:val="267A48CA"/>
    <w:rsid w:val="26DF6543"/>
    <w:rsid w:val="26E6639F"/>
    <w:rsid w:val="2724C441"/>
    <w:rsid w:val="273D0B9A"/>
    <w:rsid w:val="2793704A"/>
    <w:rsid w:val="27BA947F"/>
    <w:rsid w:val="27C7CFA5"/>
    <w:rsid w:val="28103006"/>
    <w:rsid w:val="282D1D51"/>
    <w:rsid w:val="284A7F30"/>
    <w:rsid w:val="2857A364"/>
    <w:rsid w:val="286730FF"/>
    <w:rsid w:val="28A088BD"/>
    <w:rsid w:val="28D1ADBD"/>
    <w:rsid w:val="2926E3CC"/>
    <w:rsid w:val="299B2A37"/>
    <w:rsid w:val="29A94C58"/>
    <w:rsid w:val="29ACAF92"/>
    <w:rsid w:val="29BB2C5C"/>
    <w:rsid w:val="29CDA601"/>
    <w:rsid w:val="29EC2D4E"/>
    <w:rsid w:val="2A8F6B2D"/>
    <w:rsid w:val="2AD7B559"/>
    <w:rsid w:val="2AF4CED4"/>
    <w:rsid w:val="2B469607"/>
    <w:rsid w:val="2B54E6B3"/>
    <w:rsid w:val="2B9A6CB8"/>
    <w:rsid w:val="2BA9C611"/>
    <w:rsid w:val="2BBCC9A7"/>
    <w:rsid w:val="2BF373E6"/>
    <w:rsid w:val="2C21B3B7"/>
    <w:rsid w:val="2C4BFDF1"/>
    <w:rsid w:val="2C7DA391"/>
    <w:rsid w:val="2D1F46F1"/>
    <w:rsid w:val="2D8A4D76"/>
    <w:rsid w:val="2D955AF1"/>
    <w:rsid w:val="2DA76D4C"/>
    <w:rsid w:val="2DEFB7D5"/>
    <w:rsid w:val="2E1D12AB"/>
    <w:rsid w:val="2E23B51A"/>
    <w:rsid w:val="2E6683F4"/>
    <w:rsid w:val="2EA582D5"/>
    <w:rsid w:val="2EB6BAD2"/>
    <w:rsid w:val="2EE385EF"/>
    <w:rsid w:val="2EE82DCE"/>
    <w:rsid w:val="2EF5FE05"/>
    <w:rsid w:val="2F33EB0E"/>
    <w:rsid w:val="2FA977EF"/>
    <w:rsid w:val="2FB9C9AB"/>
    <w:rsid w:val="301226C5"/>
    <w:rsid w:val="30A53BEA"/>
    <w:rsid w:val="30C4DFF0"/>
    <w:rsid w:val="30CA7615"/>
    <w:rsid w:val="30F0C0C0"/>
    <w:rsid w:val="3151977E"/>
    <w:rsid w:val="31655627"/>
    <w:rsid w:val="31CB17B1"/>
    <w:rsid w:val="31CD2BD8"/>
    <w:rsid w:val="31F38AE9"/>
    <w:rsid w:val="3218BF4A"/>
    <w:rsid w:val="325771D0"/>
    <w:rsid w:val="32B5622C"/>
    <w:rsid w:val="32BC8DBC"/>
    <w:rsid w:val="32ED2CBC"/>
    <w:rsid w:val="3314FEA8"/>
    <w:rsid w:val="33172D34"/>
    <w:rsid w:val="331D9334"/>
    <w:rsid w:val="335D2133"/>
    <w:rsid w:val="3393B093"/>
    <w:rsid w:val="3393C691"/>
    <w:rsid w:val="342D3F19"/>
    <w:rsid w:val="344FE2A5"/>
    <w:rsid w:val="34585E33"/>
    <w:rsid w:val="3462DC19"/>
    <w:rsid w:val="34CC8D9A"/>
    <w:rsid w:val="351A5BED"/>
    <w:rsid w:val="354557A0"/>
    <w:rsid w:val="3550B5BB"/>
    <w:rsid w:val="35824A58"/>
    <w:rsid w:val="35C6DF68"/>
    <w:rsid w:val="369BE559"/>
    <w:rsid w:val="36E775AF"/>
    <w:rsid w:val="370AD2A0"/>
    <w:rsid w:val="3711F3EF"/>
    <w:rsid w:val="37A62753"/>
    <w:rsid w:val="37BF74E5"/>
    <w:rsid w:val="37DD92CD"/>
    <w:rsid w:val="3811E7A8"/>
    <w:rsid w:val="3822C9B7"/>
    <w:rsid w:val="388E9D9E"/>
    <w:rsid w:val="38F0A5FE"/>
    <w:rsid w:val="390B3DF4"/>
    <w:rsid w:val="3938EAC3"/>
    <w:rsid w:val="394218A0"/>
    <w:rsid w:val="39722569"/>
    <w:rsid w:val="39A483EE"/>
    <w:rsid w:val="39B28B4F"/>
    <w:rsid w:val="39CA44A0"/>
    <w:rsid w:val="39FAD6A2"/>
    <w:rsid w:val="3A648B67"/>
    <w:rsid w:val="3A812541"/>
    <w:rsid w:val="3B2FDD69"/>
    <w:rsid w:val="3B33E5CD"/>
    <w:rsid w:val="3B4C43A8"/>
    <w:rsid w:val="3BE5185C"/>
    <w:rsid w:val="3BF389A7"/>
    <w:rsid w:val="3C280F46"/>
    <w:rsid w:val="3C3CA7EC"/>
    <w:rsid w:val="3C3E4D6F"/>
    <w:rsid w:val="3C46C834"/>
    <w:rsid w:val="3C6F98AA"/>
    <w:rsid w:val="3C75A6DE"/>
    <w:rsid w:val="3D5098E8"/>
    <w:rsid w:val="3D65A83D"/>
    <w:rsid w:val="3D7D2877"/>
    <w:rsid w:val="3DB681F9"/>
    <w:rsid w:val="3EBDAE45"/>
    <w:rsid w:val="3EEA0154"/>
    <w:rsid w:val="3F4CA57C"/>
    <w:rsid w:val="3F92F2D0"/>
    <w:rsid w:val="3F9DAC8A"/>
    <w:rsid w:val="3FD13F69"/>
    <w:rsid w:val="4013351B"/>
    <w:rsid w:val="402EC62E"/>
    <w:rsid w:val="40309CE4"/>
    <w:rsid w:val="4043F9B1"/>
    <w:rsid w:val="40450EA0"/>
    <w:rsid w:val="407A0D91"/>
    <w:rsid w:val="407DE865"/>
    <w:rsid w:val="407EE8D3"/>
    <w:rsid w:val="40BCE1BC"/>
    <w:rsid w:val="41115255"/>
    <w:rsid w:val="41291307"/>
    <w:rsid w:val="41389F64"/>
    <w:rsid w:val="41799397"/>
    <w:rsid w:val="417A72F8"/>
    <w:rsid w:val="41D9E62C"/>
    <w:rsid w:val="4208D65A"/>
    <w:rsid w:val="421A1FD4"/>
    <w:rsid w:val="423035F8"/>
    <w:rsid w:val="424776B7"/>
    <w:rsid w:val="427A5A69"/>
    <w:rsid w:val="42AA70FE"/>
    <w:rsid w:val="42CAD4F2"/>
    <w:rsid w:val="42EB7F0F"/>
    <w:rsid w:val="43541FD9"/>
    <w:rsid w:val="435A8CE8"/>
    <w:rsid w:val="4376A524"/>
    <w:rsid w:val="4384A9F6"/>
    <w:rsid w:val="43854209"/>
    <w:rsid w:val="43871FEA"/>
    <w:rsid w:val="43935A15"/>
    <w:rsid w:val="439B0064"/>
    <w:rsid w:val="43C59CD9"/>
    <w:rsid w:val="43F6E628"/>
    <w:rsid w:val="44018D31"/>
    <w:rsid w:val="440AED39"/>
    <w:rsid w:val="442FAA60"/>
    <w:rsid w:val="44ABB7C3"/>
    <w:rsid w:val="451FF86F"/>
    <w:rsid w:val="45662353"/>
    <w:rsid w:val="457271ED"/>
    <w:rsid w:val="4582BF51"/>
    <w:rsid w:val="458BED6A"/>
    <w:rsid w:val="4651D7B3"/>
    <w:rsid w:val="465C6B9B"/>
    <w:rsid w:val="46A6EFD9"/>
    <w:rsid w:val="46B8CA1D"/>
    <w:rsid w:val="4713DA4C"/>
    <w:rsid w:val="4762BC8C"/>
    <w:rsid w:val="478D704A"/>
    <w:rsid w:val="47D65C4F"/>
    <w:rsid w:val="47D9F2B5"/>
    <w:rsid w:val="4856401E"/>
    <w:rsid w:val="4882D801"/>
    <w:rsid w:val="48998A1A"/>
    <w:rsid w:val="48CEC19E"/>
    <w:rsid w:val="48D602E7"/>
    <w:rsid w:val="490B4BC0"/>
    <w:rsid w:val="493228F9"/>
    <w:rsid w:val="493DA56B"/>
    <w:rsid w:val="496A19F4"/>
    <w:rsid w:val="49EE7E86"/>
    <w:rsid w:val="4A81708C"/>
    <w:rsid w:val="4AC4730F"/>
    <w:rsid w:val="4AED0DD7"/>
    <w:rsid w:val="4AFF56F7"/>
    <w:rsid w:val="4B29BA2A"/>
    <w:rsid w:val="4B4115FD"/>
    <w:rsid w:val="4B6ADA87"/>
    <w:rsid w:val="4B7D541B"/>
    <w:rsid w:val="4B9280F2"/>
    <w:rsid w:val="4BAA26ED"/>
    <w:rsid w:val="4BB7146F"/>
    <w:rsid w:val="4BD18F3D"/>
    <w:rsid w:val="4C7779DC"/>
    <w:rsid w:val="4C7C7BF4"/>
    <w:rsid w:val="4C805093"/>
    <w:rsid w:val="4CAE7530"/>
    <w:rsid w:val="4CB8100C"/>
    <w:rsid w:val="4CD3CBC2"/>
    <w:rsid w:val="4D6773E7"/>
    <w:rsid w:val="4D8D3E85"/>
    <w:rsid w:val="4DE102DB"/>
    <w:rsid w:val="4E046640"/>
    <w:rsid w:val="4E5D0A74"/>
    <w:rsid w:val="4E81C233"/>
    <w:rsid w:val="4E92D9DA"/>
    <w:rsid w:val="4EBE5AF9"/>
    <w:rsid w:val="4F1EC823"/>
    <w:rsid w:val="4F68B8DB"/>
    <w:rsid w:val="4F92883F"/>
    <w:rsid w:val="4FA6A7DC"/>
    <w:rsid w:val="4FCDDF0B"/>
    <w:rsid w:val="50157CD6"/>
    <w:rsid w:val="502CB386"/>
    <w:rsid w:val="503D7D02"/>
    <w:rsid w:val="5085E5D7"/>
    <w:rsid w:val="50E78B29"/>
    <w:rsid w:val="5133BCC8"/>
    <w:rsid w:val="5137850A"/>
    <w:rsid w:val="51B20483"/>
    <w:rsid w:val="51B9A91D"/>
    <w:rsid w:val="51DC9CFE"/>
    <w:rsid w:val="51F47A65"/>
    <w:rsid w:val="520F2EAA"/>
    <w:rsid w:val="5252AC9C"/>
    <w:rsid w:val="5260A4F6"/>
    <w:rsid w:val="52D1B32C"/>
    <w:rsid w:val="52E233F5"/>
    <w:rsid w:val="52E5CA22"/>
    <w:rsid w:val="5306D158"/>
    <w:rsid w:val="5313F3DA"/>
    <w:rsid w:val="5332EA1A"/>
    <w:rsid w:val="534C5E69"/>
    <w:rsid w:val="534EC6D3"/>
    <w:rsid w:val="5371390E"/>
    <w:rsid w:val="53B8E90A"/>
    <w:rsid w:val="53C18BD1"/>
    <w:rsid w:val="53D0E61C"/>
    <w:rsid w:val="53FF3E8A"/>
    <w:rsid w:val="541C9418"/>
    <w:rsid w:val="541E1468"/>
    <w:rsid w:val="543221E8"/>
    <w:rsid w:val="543C32F2"/>
    <w:rsid w:val="544E75F1"/>
    <w:rsid w:val="546D9E5F"/>
    <w:rsid w:val="5534610A"/>
    <w:rsid w:val="55437877"/>
    <w:rsid w:val="55596EA0"/>
    <w:rsid w:val="555BE3A7"/>
    <w:rsid w:val="556A1632"/>
    <w:rsid w:val="5582CD6A"/>
    <w:rsid w:val="558BF03A"/>
    <w:rsid w:val="5591E343"/>
    <w:rsid w:val="5592D00C"/>
    <w:rsid w:val="55B81BCB"/>
    <w:rsid w:val="5636BF2D"/>
    <w:rsid w:val="565062D4"/>
    <w:rsid w:val="567EB7C7"/>
    <w:rsid w:val="568AAC10"/>
    <w:rsid w:val="56A8934A"/>
    <w:rsid w:val="57113279"/>
    <w:rsid w:val="57172366"/>
    <w:rsid w:val="5749C557"/>
    <w:rsid w:val="5796EF36"/>
    <w:rsid w:val="57A9B501"/>
    <w:rsid w:val="57AF1411"/>
    <w:rsid w:val="583296F1"/>
    <w:rsid w:val="58456D94"/>
    <w:rsid w:val="58A117CC"/>
    <w:rsid w:val="58BD60A6"/>
    <w:rsid w:val="59D6A275"/>
    <w:rsid w:val="59F5DDD1"/>
    <w:rsid w:val="5A54EB67"/>
    <w:rsid w:val="5A6D7174"/>
    <w:rsid w:val="5A7DC90A"/>
    <w:rsid w:val="5AB05711"/>
    <w:rsid w:val="5AC55816"/>
    <w:rsid w:val="5AE077DF"/>
    <w:rsid w:val="5AFDB3FD"/>
    <w:rsid w:val="5B5541A7"/>
    <w:rsid w:val="5B6A0844"/>
    <w:rsid w:val="5B89F69A"/>
    <w:rsid w:val="5BBA1443"/>
    <w:rsid w:val="5C1E3356"/>
    <w:rsid w:val="5C55EAC5"/>
    <w:rsid w:val="5C964A12"/>
    <w:rsid w:val="5CAE16F9"/>
    <w:rsid w:val="5CCFBD9F"/>
    <w:rsid w:val="5CF39C28"/>
    <w:rsid w:val="5D049F33"/>
    <w:rsid w:val="5D179F10"/>
    <w:rsid w:val="5D1CAF23"/>
    <w:rsid w:val="5DE90A03"/>
    <w:rsid w:val="5DFEC79D"/>
    <w:rsid w:val="5E015C00"/>
    <w:rsid w:val="5E2A1C9E"/>
    <w:rsid w:val="5E6DED58"/>
    <w:rsid w:val="5E779539"/>
    <w:rsid w:val="5E821BF9"/>
    <w:rsid w:val="5F0B1E14"/>
    <w:rsid w:val="5F325BB8"/>
    <w:rsid w:val="5F74B7EC"/>
    <w:rsid w:val="5FAAE5CF"/>
    <w:rsid w:val="6000F119"/>
    <w:rsid w:val="60627DE5"/>
    <w:rsid w:val="609FFA1B"/>
    <w:rsid w:val="60EEC25F"/>
    <w:rsid w:val="60F5D032"/>
    <w:rsid w:val="61251ACD"/>
    <w:rsid w:val="614801CF"/>
    <w:rsid w:val="6148E975"/>
    <w:rsid w:val="6151C49F"/>
    <w:rsid w:val="61ED54C9"/>
    <w:rsid w:val="61F77F31"/>
    <w:rsid w:val="62261B47"/>
    <w:rsid w:val="62323481"/>
    <w:rsid w:val="62C68937"/>
    <w:rsid w:val="62DDABF5"/>
    <w:rsid w:val="62F6DDF1"/>
    <w:rsid w:val="62FF8829"/>
    <w:rsid w:val="632886A4"/>
    <w:rsid w:val="637AE8B8"/>
    <w:rsid w:val="63B0BB22"/>
    <w:rsid w:val="63D033FE"/>
    <w:rsid w:val="63F978EF"/>
    <w:rsid w:val="63FDCE14"/>
    <w:rsid w:val="6469D56A"/>
    <w:rsid w:val="6474B769"/>
    <w:rsid w:val="64A67E7F"/>
    <w:rsid w:val="6508F7B1"/>
    <w:rsid w:val="65A3C3EA"/>
    <w:rsid w:val="65BB44EA"/>
    <w:rsid w:val="65D0B8F7"/>
    <w:rsid w:val="66A49285"/>
    <w:rsid w:val="66E72816"/>
    <w:rsid w:val="67221EBE"/>
    <w:rsid w:val="6748782B"/>
    <w:rsid w:val="67893D07"/>
    <w:rsid w:val="679744D5"/>
    <w:rsid w:val="67C7740B"/>
    <w:rsid w:val="67DCF717"/>
    <w:rsid w:val="67DF3B86"/>
    <w:rsid w:val="67FC8911"/>
    <w:rsid w:val="68631EBD"/>
    <w:rsid w:val="6867B54D"/>
    <w:rsid w:val="68727EB6"/>
    <w:rsid w:val="6877A424"/>
    <w:rsid w:val="687CEF8B"/>
    <w:rsid w:val="6896ADB0"/>
    <w:rsid w:val="68D8AB1A"/>
    <w:rsid w:val="68F8899D"/>
    <w:rsid w:val="69166A78"/>
    <w:rsid w:val="692F67A3"/>
    <w:rsid w:val="698A93EA"/>
    <w:rsid w:val="69A6EC60"/>
    <w:rsid w:val="69BA70D4"/>
    <w:rsid w:val="69DBA215"/>
    <w:rsid w:val="69E13F33"/>
    <w:rsid w:val="6A296070"/>
    <w:rsid w:val="6A4646EF"/>
    <w:rsid w:val="6AB7045F"/>
    <w:rsid w:val="6AC66B22"/>
    <w:rsid w:val="6ADEB9B2"/>
    <w:rsid w:val="6B3341F6"/>
    <w:rsid w:val="6B37DE1D"/>
    <w:rsid w:val="6B708958"/>
    <w:rsid w:val="6B87E063"/>
    <w:rsid w:val="6B8D3C17"/>
    <w:rsid w:val="6BD6BCFA"/>
    <w:rsid w:val="6C347D4C"/>
    <w:rsid w:val="6C4C9970"/>
    <w:rsid w:val="6CB82059"/>
    <w:rsid w:val="6CC7A5E3"/>
    <w:rsid w:val="6D1C7ADF"/>
    <w:rsid w:val="6D2E3503"/>
    <w:rsid w:val="6D807725"/>
    <w:rsid w:val="6D8C5F6E"/>
    <w:rsid w:val="6DEF04F8"/>
    <w:rsid w:val="6E174B00"/>
    <w:rsid w:val="6E1EB25F"/>
    <w:rsid w:val="6E339B3C"/>
    <w:rsid w:val="6E80F994"/>
    <w:rsid w:val="6EC71CBB"/>
    <w:rsid w:val="6ED6F98C"/>
    <w:rsid w:val="6EFEE71F"/>
    <w:rsid w:val="6F1C8158"/>
    <w:rsid w:val="6F207FED"/>
    <w:rsid w:val="6F2404A0"/>
    <w:rsid w:val="6F71FBE9"/>
    <w:rsid w:val="6F8E061A"/>
    <w:rsid w:val="6FDA9E9F"/>
    <w:rsid w:val="6FF34C0A"/>
    <w:rsid w:val="6FF4D24C"/>
    <w:rsid w:val="70111E42"/>
    <w:rsid w:val="70186B86"/>
    <w:rsid w:val="7050F719"/>
    <w:rsid w:val="7053D926"/>
    <w:rsid w:val="706AD7C0"/>
    <w:rsid w:val="707F0479"/>
    <w:rsid w:val="70962DCA"/>
    <w:rsid w:val="710149F0"/>
    <w:rsid w:val="71360DE0"/>
    <w:rsid w:val="7136A648"/>
    <w:rsid w:val="719FEE0D"/>
    <w:rsid w:val="71E051E7"/>
    <w:rsid w:val="72184F29"/>
    <w:rsid w:val="721F39A0"/>
    <w:rsid w:val="7266A68A"/>
    <w:rsid w:val="72817E62"/>
    <w:rsid w:val="7298B576"/>
    <w:rsid w:val="72AF1BAA"/>
    <w:rsid w:val="73324B8D"/>
    <w:rsid w:val="735EEA0C"/>
    <w:rsid w:val="73611D9D"/>
    <w:rsid w:val="73BFF532"/>
    <w:rsid w:val="73D171D6"/>
    <w:rsid w:val="740913E1"/>
    <w:rsid w:val="742D58D1"/>
    <w:rsid w:val="74C70232"/>
    <w:rsid w:val="74FB1C4B"/>
    <w:rsid w:val="74FDACFA"/>
    <w:rsid w:val="750B6E92"/>
    <w:rsid w:val="752878F6"/>
    <w:rsid w:val="756F0EC0"/>
    <w:rsid w:val="7588A24D"/>
    <w:rsid w:val="759EA695"/>
    <w:rsid w:val="75ACA3CC"/>
    <w:rsid w:val="75B30F89"/>
    <w:rsid w:val="75C3A5B1"/>
    <w:rsid w:val="75C62638"/>
    <w:rsid w:val="760D9F5E"/>
    <w:rsid w:val="76E17750"/>
    <w:rsid w:val="770F02A7"/>
    <w:rsid w:val="77155007"/>
    <w:rsid w:val="7717FBEC"/>
    <w:rsid w:val="7744CA1A"/>
    <w:rsid w:val="77668100"/>
    <w:rsid w:val="778749EC"/>
    <w:rsid w:val="77B1DCD1"/>
    <w:rsid w:val="77C43C56"/>
    <w:rsid w:val="77C50F4E"/>
    <w:rsid w:val="7801BC9A"/>
    <w:rsid w:val="785224FD"/>
    <w:rsid w:val="78C822ED"/>
    <w:rsid w:val="790FE454"/>
    <w:rsid w:val="7914EFA7"/>
    <w:rsid w:val="797FE0FE"/>
    <w:rsid w:val="7997165D"/>
    <w:rsid w:val="799DC74C"/>
    <w:rsid w:val="7A06DFBD"/>
    <w:rsid w:val="7A23C1B6"/>
    <w:rsid w:val="7AC9592C"/>
    <w:rsid w:val="7ADC8971"/>
    <w:rsid w:val="7AEC8FFC"/>
    <w:rsid w:val="7B174B66"/>
    <w:rsid w:val="7B1B6204"/>
    <w:rsid w:val="7B26CD8C"/>
    <w:rsid w:val="7B2E4088"/>
    <w:rsid w:val="7B31F626"/>
    <w:rsid w:val="7B51E9B0"/>
    <w:rsid w:val="7B7C17C0"/>
    <w:rsid w:val="7B8AB424"/>
    <w:rsid w:val="7B99D2CC"/>
    <w:rsid w:val="7BF178A4"/>
    <w:rsid w:val="7C30A8CF"/>
    <w:rsid w:val="7C3ABACC"/>
    <w:rsid w:val="7C67F67F"/>
    <w:rsid w:val="7C69C2C6"/>
    <w:rsid w:val="7C8AA6D4"/>
    <w:rsid w:val="7D38D0EB"/>
    <w:rsid w:val="7D4DC927"/>
    <w:rsid w:val="7D63D275"/>
    <w:rsid w:val="7DCE51C0"/>
    <w:rsid w:val="7DDEAAD1"/>
    <w:rsid w:val="7E00EF26"/>
    <w:rsid w:val="7E1A4908"/>
    <w:rsid w:val="7F009AE2"/>
    <w:rsid w:val="7F5A4D2B"/>
    <w:rsid w:val="7FB66E4D"/>
    <w:rsid w:val="7FCE92FD"/>
    <w:rsid w:val="7FD4A6BA"/>
    <w:rsid w:val="7FDA61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35AE1"/>
  <w15:chartTrackingRefBased/>
  <w15:docId w15:val="{55158728-02D5-42D4-AB51-AEFF06DC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style>
  <w:style w:type="paragraph" w:styleId="Nagwek1">
    <w:name w:val="heading 1"/>
    <w:basedOn w:val="Normalny"/>
    <w:next w:val="Normalny"/>
    <w:uiPriority w:val="9"/>
    <w:qFormat/>
    <w:rsid w:val="00067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uiPriority w:val="9"/>
    <w:semiHidden/>
    <w:unhideWhenUsed/>
    <w:qFormat/>
    <w:rsid w:val="00067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uiPriority w:val="9"/>
    <w:semiHidden/>
    <w:unhideWhenUsed/>
    <w:qFormat/>
    <w:rsid w:val="000672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uiPriority w:val="9"/>
    <w:semiHidden/>
    <w:unhideWhenUsed/>
    <w:qFormat/>
    <w:rsid w:val="000672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uiPriority w:val="9"/>
    <w:semiHidden/>
    <w:unhideWhenUsed/>
    <w:qFormat/>
    <w:rsid w:val="000672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uiPriority w:val="9"/>
    <w:semiHidden/>
    <w:unhideWhenUsed/>
    <w:qFormat/>
    <w:rsid w:val="0006722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uiPriority w:val="9"/>
    <w:semiHidden/>
    <w:unhideWhenUsed/>
    <w:qFormat/>
    <w:rsid w:val="0006722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uiPriority w:val="9"/>
    <w:semiHidden/>
    <w:unhideWhenUsed/>
    <w:qFormat/>
    <w:rsid w:val="00067226"/>
    <w:pPr>
      <w:keepNext/>
      <w:keepLines/>
      <w:outlineLvl w:val="7"/>
    </w:pPr>
    <w:rPr>
      <w:rFonts w:eastAsiaTheme="majorEastAsia" w:cstheme="majorBidi"/>
      <w:i/>
      <w:iCs/>
      <w:color w:val="272727" w:themeColor="text1" w:themeTint="D8"/>
    </w:rPr>
  </w:style>
  <w:style w:type="paragraph" w:styleId="Nagwek9">
    <w:name w:val="heading 9"/>
    <w:basedOn w:val="Normalny"/>
    <w:next w:val="Normalny"/>
    <w:uiPriority w:val="9"/>
    <w:semiHidden/>
    <w:unhideWhenUsed/>
    <w:qFormat/>
    <w:rsid w:val="0006722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48998A1A"/>
    <w:pPr>
      <w:tabs>
        <w:tab w:val="center" w:pos="4680"/>
        <w:tab w:val="right" w:pos="9360"/>
      </w:tabs>
    </w:pPr>
  </w:style>
  <w:style w:type="character" w:customStyle="1" w:styleId="NagwekZnak">
    <w:name w:val="Nagłówek Znak"/>
    <w:basedOn w:val="Domylnaczcionkaakapitu"/>
    <w:link w:val="Nagwek"/>
    <w:uiPriority w:val="99"/>
    <w:rsid w:val="002B47E4"/>
  </w:style>
  <w:style w:type="paragraph" w:styleId="Stopka">
    <w:name w:val="footer"/>
    <w:basedOn w:val="Normalny"/>
    <w:link w:val="StopkaZnak"/>
    <w:uiPriority w:val="99"/>
    <w:unhideWhenUsed/>
    <w:rsid w:val="00DD4FE9"/>
    <w:pPr>
      <w:tabs>
        <w:tab w:val="center" w:pos="4536"/>
        <w:tab w:val="right" w:pos="9072"/>
      </w:tabs>
    </w:pPr>
  </w:style>
  <w:style w:type="character" w:customStyle="1" w:styleId="StopkaZnak">
    <w:name w:val="Stopka Znak"/>
    <w:basedOn w:val="Domylnaczcionkaakapitu"/>
    <w:link w:val="Stopka"/>
    <w:uiPriority w:val="99"/>
    <w:rsid w:val="00DD4FE9"/>
  </w:style>
  <w:style w:type="paragraph" w:styleId="Tekstkomentarza">
    <w:name w:val="annotation text"/>
    <w:basedOn w:val="Normalny"/>
    <w:uiPriority w:val="99"/>
    <w:unhideWhenUsed/>
    <w:rsid w:val="00852E38"/>
    <w:rPr>
      <w:sz w:val="20"/>
      <w:szCs w:val="20"/>
    </w:rPr>
  </w:style>
  <w:style w:type="paragraph" w:styleId="Tematkomentarza">
    <w:name w:val="annotation subject"/>
    <w:basedOn w:val="Tekstkomentarza"/>
    <w:next w:val="Tekstkomentarza"/>
    <w:link w:val="TematkomentarzaZnak2"/>
    <w:uiPriority w:val="99"/>
    <w:semiHidden/>
    <w:unhideWhenUsed/>
    <w:rsid w:val="00AD1270"/>
    <w:rPr>
      <w:b/>
      <w:bCs/>
    </w:rPr>
  </w:style>
  <w:style w:type="paragraph" w:styleId="Tytu">
    <w:name w:val="Title"/>
    <w:basedOn w:val="Normalny"/>
    <w:next w:val="Normalny"/>
    <w:link w:val="TytuZnak"/>
    <w:uiPriority w:val="10"/>
    <w:qFormat/>
    <w:rsid w:val="00F44347"/>
    <w:pPr>
      <w:spacing w:after="80"/>
      <w:contextualSpacing/>
    </w:pPr>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44347"/>
    <w:pPr>
      <w:numPr>
        <w:ilvl w:val="1"/>
      </w:numPr>
      <w:spacing w:after="160"/>
    </w:pPr>
    <w:rPr>
      <w:rFonts w:eastAsiaTheme="majorEastAsia" w:cstheme="majorBidi"/>
      <w:color w:val="595959" w:themeColor="text1" w:themeTint="A6"/>
      <w:spacing w:val="15"/>
      <w:sz w:val="28"/>
      <w:szCs w:val="28"/>
    </w:rPr>
  </w:style>
  <w:style w:type="character" w:customStyle="1" w:styleId="TematkomentarzaZnak2">
    <w:name w:val="Temat komentarza Znak2"/>
    <w:basedOn w:val="Domylnaczcionkaakapitu"/>
    <w:link w:val="Tematkomentarza"/>
    <w:uiPriority w:val="99"/>
    <w:semiHidden/>
    <w:rsid w:val="00190592"/>
    <w:rPr>
      <w:b/>
      <w:bCs/>
      <w:sz w:val="20"/>
      <w:szCs w:val="20"/>
    </w:rPr>
  </w:style>
  <w:style w:type="paragraph" w:styleId="Cytat">
    <w:name w:val="Quote"/>
    <w:basedOn w:val="Normalny"/>
    <w:next w:val="Normalny"/>
    <w:link w:val="CytatZnak"/>
    <w:uiPriority w:val="29"/>
    <w:qFormat/>
    <w:rsid w:val="00F44347"/>
    <w:pPr>
      <w:spacing w:before="160" w:after="160"/>
      <w:jc w:val="center"/>
    </w:pPr>
    <w:rPr>
      <w:i/>
      <w:iCs/>
      <w:color w:val="404040" w:themeColor="text1" w:themeTint="BF"/>
    </w:rPr>
  </w:style>
  <w:style w:type="character" w:styleId="Wzmianka">
    <w:name w:val="Mention"/>
    <w:basedOn w:val="Domylnaczcionkaakapitu"/>
    <w:uiPriority w:val="99"/>
    <w:unhideWhenUsed/>
    <w:rsid w:val="00190592"/>
    <w:rPr>
      <w:color w:val="2B579A"/>
      <w:shd w:val="clear" w:color="auto" w:fill="E1DFDD"/>
    </w:rPr>
  </w:style>
  <w:style w:type="paragraph" w:styleId="Cytatintensywny">
    <w:name w:val="Intense Quote"/>
    <w:basedOn w:val="Normalny"/>
    <w:next w:val="Normalny"/>
    <w:link w:val="CytatintensywnyZnak"/>
    <w:uiPriority w:val="30"/>
    <w:qFormat/>
    <w:rsid w:val="00F443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TematkomentarzaZnak">
    <w:name w:val="Temat komentarza Znak"/>
    <w:basedOn w:val="TekstkomentarzaZnak"/>
    <w:link w:val="Tematkomentarza1"/>
    <w:uiPriority w:val="99"/>
    <w:semiHidden/>
    <w:rsid w:val="00F44347"/>
    <w:rPr>
      <w:b/>
      <w:bCs/>
      <w:sz w:val="20"/>
      <w:szCs w:val="20"/>
    </w:rPr>
  </w:style>
  <w:style w:type="paragraph" w:styleId="Akapitzlist">
    <w:name w:val="List Paragraph"/>
    <w:basedOn w:val="Normalny"/>
    <w:uiPriority w:val="34"/>
    <w:qFormat/>
    <w:rsid w:val="00067226"/>
    <w:pPr>
      <w:ind w:left="720"/>
      <w:contextualSpacing/>
    </w:pPr>
  </w:style>
  <w:style w:type="character" w:styleId="Wyrnienieintensywne">
    <w:name w:val="Intense Emphasis"/>
    <w:basedOn w:val="Domylnaczcionkaakapitu"/>
    <w:uiPriority w:val="21"/>
    <w:qFormat/>
    <w:rsid w:val="00067226"/>
    <w:rPr>
      <w:i/>
      <w:iCs/>
      <w:color w:val="0F4761" w:themeColor="accent1" w:themeShade="BF"/>
    </w:rPr>
  </w:style>
  <w:style w:type="character" w:styleId="Odwoanieintensywne">
    <w:name w:val="Intense Reference"/>
    <w:basedOn w:val="Domylnaczcionkaakapitu"/>
    <w:uiPriority w:val="32"/>
    <w:qFormat/>
    <w:rsid w:val="00067226"/>
    <w:rPr>
      <w:b/>
      <w:bCs/>
      <w:smallCaps/>
      <w:color w:val="0F4761" w:themeColor="accent1" w:themeShade="BF"/>
      <w:spacing w:val="5"/>
    </w:rPr>
  </w:style>
  <w:style w:type="character" w:customStyle="1" w:styleId="a">
    <w:basedOn w:val="Domylnaczcionkaakapitu"/>
    <w:uiPriority w:val="99"/>
    <w:semiHidden/>
    <w:unhideWhenUsed/>
    <w:rPr>
      <w:sz w:val="16"/>
      <w:szCs w:val="16"/>
    </w:rPr>
  </w:style>
  <w:style w:type="paragraph" w:customStyle="1" w:styleId="a0">
    <w:basedOn w:val="Normalny"/>
    <w:next w:val="Normalny"/>
    <w:link w:val="TekstkomentarzaZnak1"/>
    <w:uiPriority w:val="99"/>
    <w:unhideWhenUsed/>
    <w:rPr>
      <w:sz w:val="20"/>
      <w:szCs w:val="20"/>
    </w:rPr>
  </w:style>
  <w:style w:type="character" w:customStyle="1" w:styleId="TekstkomentarzaZnak">
    <w:name w:val="Tekst komentarza Znak"/>
    <w:basedOn w:val="Domylnaczcionkaakapitu"/>
    <w:uiPriority w:val="99"/>
    <w:rsid w:val="001904F4"/>
    <w:rPr>
      <w:sz w:val="20"/>
      <w:szCs w:val="20"/>
    </w:rPr>
  </w:style>
  <w:style w:type="paragraph" w:customStyle="1" w:styleId="Tematkomentarza0">
    <w:name w:val="Temat komentarza0"/>
    <w:basedOn w:val="Tekstkomentarza"/>
    <w:next w:val="Tekstkomentarza"/>
    <w:link w:val="TematkomentarzaZnak1"/>
    <w:uiPriority w:val="99"/>
    <w:semiHidden/>
    <w:unhideWhenUsed/>
    <w:rsid w:val="00463DED"/>
    <w:rPr>
      <w:b/>
      <w:bCs/>
    </w:rPr>
  </w:style>
  <w:style w:type="character" w:customStyle="1" w:styleId="TematkomentarzaZnak1">
    <w:name w:val="Temat komentarza Znak1"/>
    <w:basedOn w:val="Domylnaczcionkaakapitu"/>
    <w:link w:val="Tematkomentarza0"/>
    <w:uiPriority w:val="99"/>
    <w:semiHidden/>
    <w:rsid w:val="00463DED"/>
    <w:rPr>
      <w:b/>
      <w:bCs/>
      <w:sz w:val="20"/>
      <w:szCs w:val="20"/>
    </w:rPr>
  </w:style>
  <w:style w:type="paragraph" w:customStyle="1" w:styleId="EPARNr">
    <w:name w:val="EPAR_Nr)"/>
    <w:basedOn w:val="Normalny"/>
    <w:uiPriority w:val="1"/>
    <w:rsid w:val="1CD6C038"/>
    <w:pPr>
      <w:widowControl w:val="0"/>
      <w:spacing w:after="200" w:line="360" w:lineRule="auto"/>
      <w:ind w:left="1279" w:hanging="360"/>
      <w:jc w:val="both"/>
    </w:pPr>
    <w:rPr>
      <w:rFonts w:eastAsia="SimSun"/>
      <w:lang w:eastAsia="hi-IN" w:bidi="hi-IN"/>
    </w:rPr>
  </w:style>
  <w:style w:type="character" w:customStyle="1" w:styleId="normaltextrun">
    <w:name w:val="normaltextrun"/>
    <w:basedOn w:val="Domylnaczcionkaakapitu"/>
    <w:uiPriority w:val="1"/>
    <w:rsid w:val="1CD6C038"/>
    <w:rPr>
      <w:rFonts w:asciiTheme="minorHAnsi" w:eastAsia="Times New Roman" w:hAnsiTheme="minorHAnsi" w:cstheme="minorBidi"/>
      <w:sz w:val="22"/>
      <w:szCs w:val="22"/>
    </w:rPr>
  </w:style>
  <w:style w:type="character" w:customStyle="1" w:styleId="eop">
    <w:name w:val="eop"/>
    <w:basedOn w:val="Domylnaczcionkaakapitu"/>
    <w:uiPriority w:val="1"/>
    <w:rsid w:val="1CD6C038"/>
    <w:rPr>
      <w:rFonts w:asciiTheme="minorHAnsi" w:eastAsia="Times New Roman" w:hAnsiTheme="minorHAnsi" w:cstheme="minorBidi"/>
      <w:sz w:val="22"/>
      <w:szCs w:val="22"/>
    </w:rPr>
  </w:style>
  <w:style w:type="character" w:customStyle="1" w:styleId="Nagwek1Znak">
    <w:name w:val="Nagłówek 1 Znak"/>
    <w:basedOn w:val="Domylnaczcionkaakapitu"/>
    <w:uiPriority w:val="9"/>
    <w:rsid w:val="0083006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uiPriority w:val="9"/>
    <w:semiHidden/>
    <w:rsid w:val="008300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uiPriority w:val="9"/>
    <w:semiHidden/>
    <w:rsid w:val="0083006B"/>
    <w:rPr>
      <w:rFonts w:eastAsiaTheme="majorEastAsia" w:cstheme="majorBidi"/>
      <w:color w:val="0F4761" w:themeColor="accent1" w:themeShade="BF"/>
      <w:sz w:val="28"/>
      <w:szCs w:val="28"/>
    </w:rPr>
  </w:style>
  <w:style w:type="character" w:customStyle="1" w:styleId="Nagwek4Znak">
    <w:name w:val="Nagłówek 4 Znak"/>
    <w:basedOn w:val="Domylnaczcionkaakapitu"/>
    <w:uiPriority w:val="9"/>
    <w:semiHidden/>
    <w:rsid w:val="0083006B"/>
    <w:rPr>
      <w:rFonts w:eastAsiaTheme="majorEastAsia" w:cstheme="majorBidi"/>
      <w:i/>
      <w:iCs/>
      <w:color w:val="0F4761" w:themeColor="accent1" w:themeShade="BF"/>
    </w:rPr>
  </w:style>
  <w:style w:type="character" w:customStyle="1" w:styleId="Nagwek5Znak">
    <w:name w:val="Nagłówek 5 Znak"/>
    <w:basedOn w:val="Domylnaczcionkaakapitu"/>
    <w:uiPriority w:val="9"/>
    <w:semiHidden/>
    <w:rsid w:val="0083006B"/>
    <w:rPr>
      <w:rFonts w:eastAsiaTheme="majorEastAsia" w:cstheme="majorBidi"/>
      <w:color w:val="0F4761" w:themeColor="accent1" w:themeShade="BF"/>
    </w:rPr>
  </w:style>
  <w:style w:type="character" w:customStyle="1" w:styleId="Nagwek6Znak">
    <w:name w:val="Nagłówek 6 Znak"/>
    <w:basedOn w:val="Domylnaczcionkaakapitu"/>
    <w:uiPriority w:val="9"/>
    <w:semiHidden/>
    <w:rsid w:val="0083006B"/>
    <w:rPr>
      <w:rFonts w:eastAsiaTheme="majorEastAsia" w:cstheme="majorBidi"/>
      <w:i/>
      <w:iCs/>
      <w:color w:val="595959" w:themeColor="text1" w:themeTint="A6"/>
    </w:rPr>
  </w:style>
  <w:style w:type="character" w:customStyle="1" w:styleId="Nagwek7Znak">
    <w:name w:val="Nagłówek 7 Znak"/>
    <w:basedOn w:val="Domylnaczcionkaakapitu"/>
    <w:uiPriority w:val="9"/>
    <w:semiHidden/>
    <w:rsid w:val="0083006B"/>
    <w:rPr>
      <w:rFonts w:eastAsiaTheme="majorEastAsia" w:cstheme="majorBidi"/>
      <w:color w:val="595959" w:themeColor="text1" w:themeTint="A6"/>
    </w:rPr>
  </w:style>
  <w:style w:type="character" w:customStyle="1" w:styleId="Nagwek8Znak">
    <w:name w:val="Nagłówek 8 Znak"/>
    <w:basedOn w:val="Domylnaczcionkaakapitu"/>
    <w:uiPriority w:val="9"/>
    <w:semiHidden/>
    <w:rsid w:val="0083006B"/>
    <w:rPr>
      <w:rFonts w:eastAsiaTheme="majorEastAsia" w:cstheme="majorBidi"/>
      <w:i/>
      <w:iCs/>
      <w:color w:val="272727" w:themeColor="text1" w:themeTint="D8"/>
    </w:rPr>
  </w:style>
  <w:style w:type="character" w:customStyle="1" w:styleId="Nagwek9Znak">
    <w:name w:val="Nagłówek 9 Znak"/>
    <w:basedOn w:val="Domylnaczcionkaakapitu"/>
    <w:uiPriority w:val="9"/>
    <w:semiHidden/>
    <w:rsid w:val="0083006B"/>
    <w:rPr>
      <w:rFonts w:eastAsiaTheme="majorEastAsia" w:cstheme="majorBidi"/>
      <w:color w:val="272727" w:themeColor="text1" w:themeTint="D8"/>
    </w:rPr>
  </w:style>
  <w:style w:type="character" w:customStyle="1" w:styleId="TytuZnak">
    <w:name w:val="Tytuł Znak"/>
    <w:basedOn w:val="Domylnaczcionkaakapitu"/>
    <w:link w:val="Tytu"/>
    <w:uiPriority w:val="10"/>
    <w:rsid w:val="0083006B"/>
    <w:rPr>
      <w:rFonts w:asciiTheme="majorHAnsi" w:eastAsiaTheme="majorEastAsia" w:hAnsiTheme="majorHAnsi" w:cstheme="majorBidi"/>
      <w:spacing w:val="-10"/>
      <w:kern w:val="28"/>
      <w:sz w:val="56"/>
      <w:szCs w:val="56"/>
    </w:rPr>
  </w:style>
  <w:style w:type="character" w:customStyle="1" w:styleId="PodtytuZnak">
    <w:name w:val="Podtytuł Znak"/>
    <w:basedOn w:val="Domylnaczcionkaakapitu"/>
    <w:link w:val="Podtytu"/>
    <w:uiPriority w:val="11"/>
    <w:rsid w:val="0083006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rsid w:val="0083006B"/>
    <w:rPr>
      <w:i/>
      <w:iCs/>
      <w:color w:val="404040" w:themeColor="text1" w:themeTint="BF"/>
    </w:rPr>
  </w:style>
  <w:style w:type="character" w:customStyle="1" w:styleId="CytatintensywnyZnak">
    <w:name w:val="Cytat intensywny Znak"/>
    <w:basedOn w:val="Domylnaczcionkaakapitu"/>
    <w:link w:val="Cytatintensywny"/>
    <w:uiPriority w:val="30"/>
    <w:rsid w:val="0083006B"/>
    <w:rPr>
      <w:i/>
      <w:iCs/>
      <w:color w:val="0F4761" w:themeColor="accent1" w:themeShade="BF"/>
    </w:rPr>
  </w:style>
  <w:style w:type="character" w:customStyle="1" w:styleId="Odwoaniedokomentarza1">
    <w:name w:val="Odwołanie do komentarza1"/>
    <w:basedOn w:val="Domylnaczcionkaakapitu"/>
    <w:uiPriority w:val="99"/>
    <w:semiHidden/>
    <w:unhideWhenUsed/>
    <w:rsid w:val="0083006B"/>
    <w:rPr>
      <w:sz w:val="16"/>
      <w:szCs w:val="16"/>
    </w:rPr>
  </w:style>
  <w:style w:type="paragraph" w:customStyle="1" w:styleId="Tekstkomentarza1">
    <w:name w:val="Tekst komentarza1"/>
    <w:basedOn w:val="Normalny"/>
    <w:uiPriority w:val="99"/>
    <w:unhideWhenUsed/>
    <w:rsid w:val="0083006B"/>
    <w:rPr>
      <w:sz w:val="20"/>
      <w:szCs w:val="20"/>
    </w:rPr>
  </w:style>
  <w:style w:type="paragraph" w:customStyle="1" w:styleId="Tematkomentarza1">
    <w:name w:val="Temat komentarza1"/>
    <w:basedOn w:val="Tekstkomentarza1"/>
    <w:next w:val="Tekstkomentarza1"/>
    <w:link w:val="TematkomentarzaZnak"/>
    <w:uiPriority w:val="99"/>
    <w:semiHidden/>
    <w:unhideWhenUsed/>
    <w:rsid w:val="0083006B"/>
    <w:rPr>
      <w:b/>
      <w:bCs/>
    </w:rPr>
  </w:style>
  <w:style w:type="character" w:customStyle="1" w:styleId="TekstkomentarzaZnak1">
    <w:name w:val="Tekst komentarza Znak1"/>
    <w:basedOn w:val="Domylnaczcionkaakapitu"/>
    <w:link w:val="a0"/>
    <w:uiPriority w:val="99"/>
    <w:rsid w:val="0083006B"/>
    <w:rPr>
      <w:sz w:val="20"/>
      <w:szCs w:val="20"/>
    </w:rPr>
  </w:style>
  <w:style w:type="table" w:styleId="Tabela-Siatka">
    <w:name w:val="Table Grid"/>
    <w:basedOn w:val="Standardowy"/>
    <w:uiPriority w:val="59"/>
    <w:rsid w:val="0083006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8150C8"/>
    <w:pPr>
      <w:widowControl w:val="0"/>
      <w:suppressAutoHyphens/>
    </w:pPr>
    <w:rPr>
      <w:rFonts w:ascii="Tahoma" w:eastAsia="SimSun" w:hAnsi="Tahoma" w:cs="Mangal"/>
      <w:kern w:val="1"/>
      <w:sz w:val="16"/>
      <w:szCs w:val="14"/>
      <w:lang w:eastAsia="hi-IN" w:bidi="hi-IN"/>
      <w14:ligatures w14:val="none"/>
    </w:rPr>
  </w:style>
  <w:style w:type="character" w:customStyle="1" w:styleId="TekstdymkaZnak">
    <w:name w:val="Tekst dymka Znak"/>
    <w:basedOn w:val="Domylnaczcionkaakapitu"/>
    <w:link w:val="Tekstdymka"/>
    <w:uiPriority w:val="99"/>
    <w:semiHidden/>
    <w:rsid w:val="008150C8"/>
    <w:rPr>
      <w:rFonts w:ascii="Tahoma" w:eastAsia="SimSun" w:hAnsi="Tahoma" w:cs="Mangal"/>
      <w:kern w:val="1"/>
      <w:sz w:val="16"/>
      <w:szCs w:val="14"/>
      <w:lang w:eastAsia="hi-IN" w:bidi="hi-IN"/>
      <w14:ligatures w14:val="none"/>
    </w:rPr>
  </w:style>
  <w:style w:type="paragraph" w:customStyle="1" w:styleId="Default">
    <w:name w:val="Default"/>
    <w:link w:val="DefaultZnak"/>
    <w:rsid w:val="008150C8"/>
    <w:pPr>
      <w:autoSpaceDE w:val="0"/>
      <w:autoSpaceDN w:val="0"/>
      <w:adjustRightInd w:val="0"/>
    </w:pPr>
    <w:rPr>
      <w:rFonts w:ascii="Trebuchet MS" w:hAnsi="Trebuchet MS" w:cs="Trebuchet MS"/>
      <w:color w:val="000000"/>
      <w:kern w:val="0"/>
      <w14:ligatures w14:val="none"/>
    </w:rPr>
  </w:style>
  <w:style w:type="character" w:customStyle="1" w:styleId="DefaultZnak">
    <w:name w:val="Default Znak"/>
    <w:basedOn w:val="Domylnaczcionkaakapitu"/>
    <w:link w:val="Default"/>
    <w:rsid w:val="008150C8"/>
    <w:rPr>
      <w:rFonts w:ascii="Trebuchet MS" w:hAnsi="Trebuchet MS" w:cs="Trebuchet MS"/>
      <w:color w:val="000000"/>
      <w:kern w:val="0"/>
      <w14:ligatures w14:val="none"/>
    </w:rPr>
  </w:style>
  <w:style w:type="character" w:customStyle="1" w:styleId="CommentReference2">
    <w:name w:val="Comment Reference2"/>
    <w:uiPriority w:val="99"/>
    <w:semiHidden/>
    <w:unhideWhenUsed/>
    <w:rsid w:val="008150C8"/>
    <w:rPr>
      <w:sz w:val="16"/>
      <w:szCs w:val="16"/>
    </w:rPr>
  </w:style>
  <w:style w:type="paragraph" w:customStyle="1" w:styleId="CommentText2">
    <w:name w:val="Comment Text2"/>
    <w:basedOn w:val="Normalny"/>
    <w:uiPriority w:val="99"/>
    <w:unhideWhenUsed/>
    <w:rsid w:val="008150C8"/>
    <w:pPr>
      <w:widowControl w:val="0"/>
      <w:suppressAutoHyphens/>
    </w:pPr>
    <w:rPr>
      <w:rFonts w:ascii="Times New Roman" w:eastAsia="SimSun" w:hAnsi="Times New Roman" w:cs="Mangal"/>
      <w:kern w:val="1"/>
      <w:sz w:val="20"/>
      <w:szCs w:val="18"/>
      <w:lang w:eastAsia="hi-IN" w:bidi="hi-IN"/>
      <w14:ligatures w14:val="none"/>
    </w:rPr>
  </w:style>
  <w:style w:type="paragraph" w:styleId="NormalnyWeb">
    <w:name w:val="Normal (Web)"/>
    <w:basedOn w:val="Normalny"/>
    <w:uiPriority w:val="99"/>
    <w:semiHidden/>
    <w:unhideWhenUsed/>
    <w:rsid w:val="00647F1E"/>
    <w:pPr>
      <w:spacing w:before="100" w:beforeAutospacing="1" w:after="100" w:afterAutospacing="1"/>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647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D4EA7-2EFC-4479-A588-D57F48570025}">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2.xml><?xml version="1.0" encoding="utf-8"?>
<ds:datastoreItem xmlns:ds="http://schemas.openxmlformats.org/officeDocument/2006/customXml" ds:itemID="{86B4EE5C-7382-4016-97D2-3B015933A1A3}">
  <ds:schemaRefs>
    <ds:schemaRef ds:uri="http://schemas.microsoft.com/sharepoint/v3/contenttype/forms"/>
  </ds:schemaRefs>
</ds:datastoreItem>
</file>

<file path=customXml/itemProps3.xml><?xml version="1.0" encoding="utf-8"?>
<ds:datastoreItem xmlns:ds="http://schemas.openxmlformats.org/officeDocument/2006/customXml" ds:itemID="{711E5978-E77C-4690-A663-456FAF0E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4153</Words>
  <Characters>24919</Characters>
  <Application>Microsoft Office Word</Application>
  <DocSecurity>0</DocSecurity>
  <Lines>207</Lines>
  <Paragraphs>58</Paragraphs>
  <ScaleCrop>false</ScaleCrop>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 Posłajko</dc:creator>
  <cp:keywords/>
  <dc:description/>
  <cp:lastModifiedBy>EBU</cp:lastModifiedBy>
  <cp:revision>298</cp:revision>
  <dcterms:created xsi:type="dcterms:W3CDTF">2026-03-31T04:12:00Z</dcterms:created>
  <dcterms:modified xsi:type="dcterms:W3CDTF">2026-04-25T18:48:00Z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0x010100FCC079796BA4284B82968A3B3C8024C9</vt:lpwstr>
  </property>
  <property fmtid="{D5CDD505-2E9C-101B-9397-08002B2CF9AE}" pid="3" name="MediaServiceImageTags">
    <vt:lpwstr/>
  </property>
  <property fmtid="{D5CDD505-2E9C-101B-9397-08002B2CF9AE}" pid="4" name="Order">
    <vt:r8>4370600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